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AD6" w:rsidRDefault="00C82C2A" w:rsidP="004B0AD6">
      <w:pPr>
        <w:jc w:val="center"/>
      </w:pPr>
      <w:bookmarkStart w:id="0" w:name="_GoBack"/>
      <w:bookmarkEnd w:id="0"/>
      <w:r>
        <w:t>АДМИНИСТРАЦИЯ СТАНЦИОННОГО</w:t>
      </w:r>
      <w:r w:rsidR="0082573C">
        <w:t xml:space="preserve"> СЕЛЬСОВЕТА НОВОСИБИРСКОГО РАЙОНА НОВОСИБИРСКОЙ ОБЛАСТИ</w:t>
      </w:r>
    </w:p>
    <w:p w:rsidR="004B0AD6" w:rsidRDefault="004B0AD6" w:rsidP="004B0AD6">
      <w:pPr>
        <w:jc w:val="center"/>
      </w:pPr>
    </w:p>
    <w:p w:rsidR="004B0AD6" w:rsidRDefault="0082573C" w:rsidP="004B0AD6">
      <w:pPr>
        <w:jc w:val="center"/>
        <w:rPr>
          <w:b/>
        </w:rPr>
      </w:pPr>
      <w:r w:rsidRPr="004B0AD6">
        <w:rPr>
          <w:b/>
        </w:rPr>
        <w:t>П О С Т А Н О В Л Е Н И Е</w:t>
      </w:r>
    </w:p>
    <w:p w:rsidR="004B0AD6" w:rsidRPr="004B0AD6" w:rsidRDefault="004B0AD6" w:rsidP="004B0AD6">
      <w:pPr>
        <w:jc w:val="center"/>
        <w:rPr>
          <w:b/>
        </w:rPr>
      </w:pPr>
    </w:p>
    <w:p w:rsidR="004B0AD6" w:rsidRDefault="000B386C" w:rsidP="00150ECD">
      <w:pPr>
        <w:jc w:val="both"/>
      </w:pPr>
      <w:r>
        <w:t>28</w:t>
      </w:r>
      <w:r w:rsidR="004B0AD6">
        <w:t>.12</w:t>
      </w:r>
      <w:r w:rsidR="0082573C">
        <w:t xml:space="preserve">.2017 г. </w:t>
      </w:r>
      <w:r w:rsidR="004B0AD6">
        <w:tab/>
      </w:r>
      <w:r w:rsidR="004B0AD6">
        <w:tab/>
      </w:r>
      <w:r w:rsidR="004B0AD6">
        <w:tab/>
      </w:r>
      <w:r w:rsidR="004B0AD6">
        <w:tab/>
      </w:r>
      <w:r w:rsidR="004B0AD6">
        <w:tab/>
      </w:r>
      <w:r w:rsidR="004B0AD6">
        <w:tab/>
      </w:r>
      <w:r w:rsidR="004B0AD6">
        <w:tab/>
      </w:r>
      <w:r w:rsidR="004B0AD6">
        <w:tab/>
      </w:r>
      <w:r w:rsidR="004B0AD6">
        <w:tab/>
      </w:r>
      <w:r w:rsidR="004B0AD6">
        <w:tab/>
      </w:r>
      <w:r>
        <w:t>№ 247</w:t>
      </w:r>
    </w:p>
    <w:p w:rsidR="004B0AD6" w:rsidRDefault="004B0AD6" w:rsidP="00150ECD">
      <w:pPr>
        <w:jc w:val="both"/>
      </w:pPr>
    </w:p>
    <w:p w:rsidR="004B0AD6" w:rsidRDefault="004B0AD6" w:rsidP="00150ECD">
      <w:pPr>
        <w:jc w:val="both"/>
      </w:pPr>
    </w:p>
    <w:p w:rsidR="004B0AD6" w:rsidRDefault="0082573C" w:rsidP="00150ECD">
      <w:pPr>
        <w:jc w:val="both"/>
      </w:pPr>
      <w:r>
        <w:t xml:space="preserve">Об утверждении </w:t>
      </w:r>
    </w:p>
    <w:p w:rsidR="004B0AD6" w:rsidRDefault="0082573C" w:rsidP="00150ECD">
      <w:pPr>
        <w:jc w:val="both"/>
      </w:pPr>
      <w:r>
        <w:t xml:space="preserve">Порядка осуществления внутреннего финансового аудита </w:t>
      </w:r>
    </w:p>
    <w:p w:rsidR="004B0AD6" w:rsidRDefault="004B0AD6" w:rsidP="00150ECD">
      <w:pPr>
        <w:jc w:val="both"/>
      </w:pPr>
    </w:p>
    <w:p w:rsidR="00C82C2A" w:rsidRDefault="0082573C" w:rsidP="004B0AD6">
      <w:pPr>
        <w:ind w:firstLine="708"/>
        <w:jc w:val="both"/>
      </w:pPr>
      <w:r>
        <w:t xml:space="preserve">В соответствии со статьей 160.2-1 Бюджетного кодекса Российской Федерации, Постановлением Правительства РФ от 17 марта 2014 г. N 193 "Об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w:t>
      </w:r>
      <w:proofErr w:type="spellStart"/>
      <w:r>
        <w:t>фондаРоссийской</w:t>
      </w:r>
      <w:proofErr w:type="spellEnd"/>
      <w:r>
        <w:t xml:space="preserve"> Федерации)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w:t>
      </w:r>
      <w:r w:rsidR="004B0AD6">
        <w:t>г. N 89", Уставом Станционного</w:t>
      </w:r>
      <w:r>
        <w:t xml:space="preserve"> сельсовета Новосибирского района Новосибирской облас</w:t>
      </w:r>
      <w:r w:rsidR="004B0AD6">
        <w:t>ти, администрация Станционного</w:t>
      </w:r>
      <w:r>
        <w:t xml:space="preserve"> сельсовета Новосибирского района Новосибирской области</w:t>
      </w:r>
    </w:p>
    <w:p w:rsidR="004B0AD6" w:rsidRDefault="004B0AD6" w:rsidP="004B0AD6">
      <w:pPr>
        <w:ind w:firstLine="708"/>
        <w:jc w:val="both"/>
      </w:pPr>
    </w:p>
    <w:p w:rsidR="004B0AD6" w:rsidRDefault="0082573C" w:rsidP="004B0AD6">
      <w:pPr>
        <w:jc w:val="center"/>
      </w:pPr>
      <w:r>
        <w:t>ПОСТАНОВЛЯЕТ:</w:t>
      </w:r>
    </w:p>
    <w:p w:rsidR="00C82C2A" w:rsidRDefault="00C82C2A" w:rsidP="004B0AD6">
      <w:pPr>
        <w:jc w:val="center"/>
      </w:pPr>
    </w:p>
    <w:p w:rsidR="004B0AD6" w:rsidRDefault="0082573C" w:rsidP="00150ECD">
      <w:pPr>
        <w:jc w:val="both"/>
      </w:pPr>
      <w:r>
        <w:t xml:space="preserve">1. Утвердить прилагаемый Порядок осуществления внутреннего финансового аудита (далее – Порядок). </w:t>
      </w:r>
    </w:p>
    <w:p w:rsidR="004B0AD6" w:rsidRDefault="0082573C" w:rsidP="00150ECD">
      <w:pPr>
        <w:jc w:val="both"/>
      </w:pPr>
      <w:r>
        <w:t xml:space="preserve">2. Настоящее Постановление опубликовать на официальном сайте администрации </w:t>
      </w:r>
      <w:r w:rsidR="004B0AD6">
        <w:t>Станционного</w:t>
      </w:r>
      <w:r>
        <w:t xml:space="preserve"> сельсовета Новосибирского района Новосибирской области в сети Интернет. </w:t>
      </w:r>
    </w:p>
    <w:p w:rsidR="004B0AD6" w:rsidRDefault="0082573C" w:rsidP="00150ECD">
      <w:pPr>
        <w:jc w:val="both"/>
      </w:pPr>
      <w:r>
        <w:t xml:space="preserve">3. Контроль за исполнением настоящего постановления оставляю за собой. </w:t>
      </w:r>
    </w:p>
    <w:p w:rsidR="004B0AD6" w:rsidRDefault="004B0AD6" w:rsidP="00150ECD">
      <w:pPr>
        <w:jc w:val="both"/>
      </w:pPr>
    </w:p>
    <w:p w:rsidR="004B0AD6" w:rsidRDefault="0082573C" w:rsidP="00150ECD">
      <w:pPr>
        <w:jc w:val="both"/>
      </w:pPr>
      <w:r>
        <w:t xml:space="preserve">Глава администрации </w:t>
      </w:r>
    </w:p>
    <w:p w:rsidR="004B0AD6" w:rsidRDefault="004B0AD6" w:rsidP="00150ECD">
      <w:pPr>
        <w:jc w:val="both"/>
      </w:pPr>
      <w:r>
        <w:t>Станционного</w:t>
      </w:r>
      <w:r w:rsidR="0082573C">
        <w:t xml:space="preserve"> сельсовета </w:t>
      </w:r>
      <w:r>
        <w:tab/>
      </w:r>
      <w:r>
        <w:tab/>
      </w:r>
      <w:r>
        <w:tab/>
      </w:r>
      <w:r>
        <w:tab/>
      </w:r>
      <w:r>
        <w:tab/>
      </w:r>
      <w:r>
        <w:tab/>
      </w:r>
      <w:r>
        <w:tab/>
      </w:r>
      <w:proofErr w:type="spellStart"/>
      <w:r>
        <w:t>А.А.Кумов</w:t>
      </w:r>
      <w:proofErr w:type="spellEnd"/>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4B0AD6" w:rsidP="00150ECD">
      <w:pPr>
        <w:jc w:val="both"/>
      </w:pPr>
    </w:p>
    <w:p w:rsidR="004B0AD6" w:rsidRDefault="0082573C" w:rsidP="004B0AD6">
      <w:pPr>
        <w:jc w:val="right"/>
      </w:pPr>
      <w:r>
        <w:lastRenderedPageBreak/>
        <w:t xml:space="preserve">Утвержден </w:t>
      </w:r>
    </w:p>
    <w:p w:rsidR="004B0AD6" w:rsidRDefault="0082573C" w:rsidP="004B0AD6">
      <w:pPr>
        <w:jc w:val="right"/>
      </w:pPr>
      <w:r>
        <w:t xml:space="preserve">Постановлением администрации </w:t>
      </w:r>
    </w:p>
    <w:p w:rsidR="004B0AD6" w:rsidRDefault="004B0AD6" w:rsidP="004B0AD6">
      <w:pPr>
        <w:jc w:val="right"/>
      </w:pPr>
      <w:r>
        <w:t>Станционного</w:t>
      </w:r>
      <w:r w:rsidR="0082573C">
        <w:t xml:space="preserve"> сельсовета </w:t>
      </w:r>
    </w:p>
    <w:p w:rsidR="004B0AD6" w:rsidRDefault="0082573C" w:rsidP="004B0AD6">
      <w:pPr>
        <w:jc w:val="right"/>
      </w:pPr>
      <w:r>
        <w:t xml:space="preserve">Новосибирского района </w:t>
      </w:r>
    </w:p>
    <w:p w:rsidR="004B0AD6" w:rsidRDefault="0082573C" w:rsidP="004B0AD6">
      <w:pPr>
        <w:jc w:val="right"/>
      </w:pPr>
      <w:r>
        <w:t xml:space="preserve">Новосибирской области </w:t>
      </w:r>
    </w:p>
    <w:p w:rsidR="004B0AD6" w:rsidRDefault="004B0AD6" w:rsidP="004B0AD6">
      <w:pPr>
        <w:jc w:val="right"/>
      </w:pPr>
      <w:proofErr w:type="gramStart"/>
      <w:r>
        <w:t>от .</w:t>
      </w:r>
      <w:proofErr w:type="gramEnd"/>
      <w:r>
        <w:t xml:space="preserve">12.2017 № </w:t>
      </w:r>
    </w:p>
    <w:p w:rsidR="004B0AD6" w:rsidRDefault="004B0AD6" w:rsidP="004B0AD6">
      <w:pPr>
        <w:jc w:val="right"/>
      </w:pPr>
    </w:p>
    <w:p w:rsidR="004B0AD6" w:rsidRDefault="004B0AD6" w:rsidP="004B0AD6">
      <w:pPr>
        <w:jc w:val="right"/>
      </w:pPr>
    </w:p>
    <w:p w:rsidR="004B0AD6" w:rsidRDefault="0082573C" w:rsidP="004B0AD6">
      <w:pPr>
        <w:jc w:val="center"/>
        <w:rPr>
          <w:b/>
        </w:rPr>
      </w:pPr>
      <w:r w:rsidRPr="004B0AD6">
        <w:rPr>
          <w:b/>
        </w:rPr>
        <w:t>Порядок осуществления внутреннего финансового аудита</w:t>
      </w:r>
    </w:p>
    <w:p w:rsidR="004B0AD6" w:rsidRPr="004B0AD6" w:rsidRDefault="004B0AD6" w:rsidP="004B0AD6">
      <w:pPr>
        <w:jc w:val="center"/>
        <w:rPr>
          <w:b/>
        </w:rPr>
      </w:pPr>
    </w:p>
    <w:p w:rsidR="004B0AD6" w:rsidRDefault="004B0AD6" w:rsidP="00150ECD">
      <w:pPr>
        <w:jc w:val="both"/>
      </w:pPr>
      <w:r>
        <w:tab/>
      </w:r>
      <w:r w:rsidR="0082573C">
        <w:t xml:space="preserve">1. Внутренний финансовый аудит осуществляется администрацией </w:t>
      </w:r>
      <w:r>
        <w:t>Станционного</w:t>
      </w:r>
      <w:r w:rsidR="0082573C">
        <w:t xml:space="preserve"> сельсовета Новосибирского района Новосибирской области (далее - главный администратор средств местного бюджета). 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 </w:t>
      </w:r>
    </w:p>
    <w:p w:rsidR="004B0AD6" w:rsidRDefault="0082573C" w:rsidP="004B0AD6">
      <w:pPr>
        <w:ind w:firstLine="708"/>
        <w:jc w:val="both"/>
      </w:pPr>
      <w:r>
        <w:t xml:space="preserve">2. Целями внутреннего финансового аудита являются: </w:t>
      </w:r>
    </w:p>
    <w:p w:rsidR="004B0AD6" w:rsidRDefault="0082573C" w:rsidP="00150ECD">
      <w:pPr>
        <w:jc w:val="both"/>
      </w:pPr>
      <w:r>
        <w:t xml:space="preserve">а) оценка надежности внутреннего финансового контроля и подготовка рекомендаций по повышению его эффективности; </w:t>
      </w:r>
    </w:p>
    <w:p w:rsidR="004B0AD6" w:rsidRDefault="0082573C" w:rsidP="00150ECD">
      <w:pPr>
        <w:jc w:val="both"/>
      </w:pPr>
      <w:r>
        <w:t xml:space="preserve">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w:t>
      </w:r>
    </w:p>
    <w:p w:rsidR="004B0AD6" w:rsidRDefault="0082573C" w:rsidP="00150ECD">
      <w:pPr>
        <w:jc w:val="both"/>
      </w:pPr>
      <w:r>
        <w:t xml:space="preserve">в) подготовка предложений о повышении экономности и результативности использования средств местного бюджета. </w:t>
      </w:r>
    </w:p>
    <w:p w:rsidR="004B0AD6" w:rsidRDefault="0082573C" w:rsidP="004B0AD6">
      <w:pPr>
        <w:ind w:firstLine="708"/>
        <w:jc w:val="both"/>
      </w:pPr>
      <w:r>
        <w:t xml:space="preserve">3. Объектами внутреннего финансового аудита являются структурные подразделения главного администратора средств местного бюджета, подведомственные им администраторы средств местного бюджета и получатели средств местного бюджета (далее - объекты аудита). </w:t>
      </w:r>
    </w:p>
    <w:p w:rsidR="004B0AD6" w:rsidRDefault="0082573C" w:rsidP="004B0AD6">
      <w:pPr>
        <w:ind w:firstLine="708"/>
        <w:jc w:val="both"/>
      </w:pPr>
      <w:r>
        <w:t>4.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w:t>
      </w:r>
      <w:r w:rsidR="004B0AD6">
        <w:t>верждаемым главой Станционного</w:t>
      </w:r>
      <w:r>
        <w:t xml:space="preserve"> сельсовета Новосибирского района Новосибирской области (далее - план). </w:t>
      </w:r>
    </w:p>
    <w:p w:rsidR="00036F2B" w:rsidRDefault="0082573C" w:rsidP="004B0AD6">
      <w:pPr>
        <w:ind w:firstLine="708"/>
        <w:jc w:val="both"/>
      </w:pPr>
      <w:r>
        <w:t xml:space="preserve">5.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средств местного бюджета, направляемых в целях составления и рассмотрения проекта местного бюджета. </w:t>
      </w:r>
    </w:p>
    <w:p w:rsidR="00036F2B" w:rsidRDefault="0082573C" w:rsidP="004B0AD6">
      <w:pPr>
        <w:ind w:firstLine="708"/>
        <w:jc w:val="both"/>
      </w:pPr>
      <w:r>
        <w:t xml:space="preserve">6. Аудиторские проверки подразделяются на: 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 б) выездные проверки, которые проводятся по месту нахождения объектов аудита; в)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 </w:t>
      </w:r>
    </w:p>
    <w:p w:rsidR="00036F2B" w:rsidRDefault="0082573C" w:rsidP="00036F2B">
      <w:pPr>
        <w:ind w:firstLine="708"/>
        <w:jc w:val="both"/>
      </w:pPr>
      <w:r>
        <w:t>7. Должностные лица субъекта внутреннего финансового аудита при проведении аудиторских проверок имеют право: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посещать помещения и территории, которые занимают объекты аудита, в отношении которых осуществляется аудиторская проверка; привлекать независимых экспертов. Срок направления и исполнения указанного запроса устанавливае</w:t>
      </w:r>
      <w:r w:rsidR="00036F2B">
        <w:t>тся главой Станционного</w:t>
      </w:r>
      <w:r>
        <w:t xml:space="preserve"> сельсовета Новосибирского района Новосибирской области. </w:t>
      </w:r>
    </w:p>
    <w:p w:rsidR="00036F2B" w:rsidRDefault="0082573C" w:rsidP="00036F2B">
      <w:pPr>
        <w:ind w:firstLine="708"/>
        <w:jc w:val="both"/>
      </w:pPr>
      <w:r>
        <w:t xml:space="preserve">8. Субъект внутреннего финансового аудита обязан: </w:t>
      </w:r>
    </w:p>
    <w:p w:rsidR="00036F2B" w:rsidRDefault="0082573C" w:rsidP="00036F2B">
      <w:pPr>
        <w:jc w:val="both"/>
      </w:pPr>
      <w:r>
        <w:lastRenderedPageBreak/>
        <w:t xml:space="preserve">а) соблюдать требования нормативных правовых актов в установленной сфере деятельности; </w:t>
      </w:r>
    </w:p>
    <w:p w:rsidR="00036F2B" w:rsidRDefault="0082573C" w:rsidP="00036F2B">
      <w:pPr>
        <w:jc w:val="both"/>
      </w:pPr>
      <w:r>
        <w:t xml:space="preserve">б) проводить аудиторские проверки в соответствии с распоряжением о проведении аудиторской проверки, программой аудиторской проверки и настоящим Порядком; </w:t>
      </w:r>
    </w:p>
    <w:p w:rsidR="00036F2B" w:rsidRDefault="0082573C" w:rsidP="00036F2B">
      <w:pPr>
        <w:jc w:val="both"/>
      </w:pPr>
      <w:r>
        <w:t xml:space="preserve">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 </w:t>
      </w:r>
    </w:p>
    <w:p w:rsidR="00036F2B" w:rsidRDefault="0082573C" w:rsidP="00036F2B">
      <w:pPr>
        <w:jc w:val="both"/>
      </w:pPr>
      <w:r>
        <w:t xml:space="preserve">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 </w:t>
      </w:r>
    </w:p>
    <w:p w:rsidR="00036F2B" w:rsidRDefault="0082573C" w:rsidP="00036F2B">
      <w:pPr>
        <w:ind w:firstLine="708"/>
        <w:jc w:val="both"/>
      </w:pPr>
      <w:r>
        <w:t>9. Ответственность за организацию внутреннего финансового аудита несет непо</w:t>
      </w:r>
      <w:r w:rsidR="00036F2B">
        <w:t>средственно глава Станционного</w:t>
      </w:r>
      <w:r>
        <w:t xml:space="preserve"> сельсовета Новосибирского района Новосибирской области. Внутренний финансовый аудит в администрации осуществляется контрольным подразделением на основе функциональной нез</w:t>
      </w:r>
      <w:r w:rsidR="00036F2B">
        <w:t>ависимости. Глава Станционного</w:t>
      </w:r>
      <w:r>
        <w:t xml:space="preserve"> сельсовета Новосибирского района Новосибирской области (далее – руководитель главного администратора средств местного бюджета)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 </w:t>
      </w:r>
    </w:p>
    <w:p w:rsidR="00036F2B" w:rsidRDefault="0082573C" w:rsidP="00036F2B">
      <w:pPr>
        <w:ind w:firstLine="708"/>
        <w:jc w:val="both"/>
      </w:pPr>
      <w:r>
        <w:t xml:space="preserve">10. Плановые аудиторские проверки проводятся в соответствии с планом внутреннего финансового аудита на очередной финансовый год. Составление, утверждение и ведение плана осуществляется главным администратором средств местного бюджета по форме согласно приложению №1 к настоящему Порядку. </w:t>
      </w:r>
    </w:p>
    <w:p w:rsidR="00036F2B" w:rsidRDefault="0082573C" w:rsidP="00036F2B">
      <w:pPr>
        <w:ind w:firstLine="708"/>
        <w:jc w:val="both"/>
      </w:pPr>
      <w:r>
        <w:t xml:space="preserve">11. План представляет собой перечень аудиторских проверок, которые планируется провести в очередном финансовом году. По каждой аудиторской проверке в плане указывается вид аудиторской проверки, тема аудиторской проверки, объекты аудита, срок проведения аудиторской проверки. </w:t>
      </w:r>
    </w:p>
    <w:p w:rsidR="00036F2B" w:rsidRDefault="0082573C" w:rsidP="00036F2B">
      <w:pPr>
        <w:ind w:firstLine="708"/>
        <w:jc w:val="both"/>
      </w:pPr>
      <w:r>
        <w:t xml:space="preserve">12. При планировании аудиторских проверок (составлении плана и программы аудиторской проверки) учитываются: </w:t>
      </w:r>
    </w:p>
    <w:p w:rsidR="00036F2B" w:rsidRDefault="0082573C" w:rsidP="00036F2B">
      <w:pPr>
        <w:ind w:firstLine="708"/>
        <w:jc w:val="both"/>
      </w:pPr>
      <w:r>
        <w:t xml:space="preserve">а) значимость бюджетных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средств местного бюджета, в случае неправомерного исполнения этих операций; </w:t>
      </w:r>
    </w:p>
    <w:p w:rsidR="00036F2B" w:rsidRDefault="0082573C" w:rsidP="00036F2B">
      <w:pPr>
        <w:ind w:firstLine="708"/>
        <w:jc w:val="both"/>
      </w:pPr>
      <w:r>
        <w:t xml:space="preserve">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 </w:t>
      </w:r>
    </w:p>
    <w:p w:rsidR="00036F2B" w:rsidRDefault="0082573C" w:rsidP="00036F2B">
      <w:pPr>
        <w:ind w:firstLine="708"/>
        <w:jc w:val="both"/>
      </w:pPr>
      <w:r>
        <w:t xml:space="preserve">в) наличие значимых событий, негативно влияющих на выполнение внутренних бюджетных процедур (далее – бюджетные риски), после проведения процедур внутреннего финансового контроля; </w:t>
      </w:r>
    </w:p>
    <w:p w:rsidR="00036F2B" w:rsidRDefault="0082573C" w:rsidP="00036F2B">
      <w:pPr>
        <w:ind w:firstLine="708"/>
        <w:jc w:val="both"/>
      </w:pPr>
      <w:r>
        <w:t xml:space="preserve">г) степень обеспеченности подразделения внутреннего финансового аудита ресурсами (трудовыми, материальными и финансовыми); </w:t>
      </w:r>
    </w:p>
    <w:p w:rsidR="00036F2B" w:rsidRDefault="0082573C" w:rsidP="00036F2B">
      <w:pPr>
        <w:ind w:firstLine="708"/>
        <w:jc w:val="both"/>
      </w:pPr>
      <w:r>
        <w:t xml:space="preserve">д) возможность проведения аудиторских проверок в установленные сроки; </w:t>
      </w:r>
    </w:p>
    <w:p w:rsidR="00036F2B" w:rsidRDefault="0082573C" w:rsidP="00036F2B">
      <w:pPr>
        <w:ind w:firstLine="708"/>
        <w:jc w:val="both"/>
      </w:pPr>
      <w:r>
        <w:t xml:space="preserve">е) наличие резерва времени для выполнения внеплановых аудиторских проверок. </w:t>
      </w:r>
    </w:p>
    <w:p w:rsidR="00036F2B" w:rsidRDefault="0082573C" w:rsidP="00036F2B">
      <w:pPr>
        <w:ind w:firstLine="708"/>
        <w:jc w:val="both"/>
      </w:pPr>
      <w:r>
        <w:t xml:space="preserve">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 а) осуществления внутреннего финансового контроля за период, подлежащий аудиторской проверке; б) проведения в текущем и (или) отчетном финансовом году контрольных мероприятий Счетной палатой Российской Федерации и федеральным органом </w:t>
      </w:r>
      <w:r>
        <w:lastRenderedPageBreak/>
        <w:t>исполнительной власти, осуществляющим функции по контролю и надзору в финансово-бюджетной сфере, в отношении финансово-хозяйственной дея</w:t>
      </w:r>
      <w:r w:rsidR="00036F2B">
        <w:t>тельности объектов аудита.</w:t>
      </w:r>
    </w:p>
    <w:p w:rsidR="00036F2B" w:rsidRDefault="0082573C" w:rsidP="00036F2B">
      <w:pPr>
        <w:ind w:firstLine="708"/>
        <w:jc w:val="both"/>
      </w:pPr>
      <w:r>
        <w:t xml:space="preserve">13. План внутреннего финансового аудита составляется и утверждается распоряжением руководителя главного администратора средств местного бюджета до начала очередного финансового года. </w:t>
      </w:r>
    </w:p>
    <w:p w:rsidR="00036F2B" w:rsidRDefault="0082573C" w:rsidP="00036F2B">
      <w:pPr>
        <w:ind w:firstLine="708"/>
        <w:jc w:val="both"/>
      </w:pPr>
      <w:r>
        <w:t xml:space="preserve">14. Аудиторская проверка назначается распоряжением руководителя главного администратора средств местного бюджета. </w:t>
      </w:r>
    </w:p>
    <w:p w:rsidR="00036F2B" w:rsidRDefault="0082573C" w:rsidP="00036F2B">
      <w:pPr>
        <w:ind w:firstLine="708"/>
        <w:jc w:val="both"/>
      </w:pPr>
      <w:r>
        <w:t xml:space="preserve">15. Аудиторская проверка проводится на основании программы аудиторской проверки, утвержденной руководителем субъекта внутреннего финансового аудита. </w:t>
      </w:r>
    </w:p>
    <w:p w:rsidR="00036F2B" w:rsidRDefault="0082573C" w:rsidP="00036F2B">
      <w:pPr>
        <w:ind w:firstLine="708"/>
        <w:jc w:val="both"/>
      </w:pPr>
      <w:r>
        <w:t xml:space="preserve">16.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 а) тему аудиторской проверки; б) наименование объектов аудита; в) перечень вопросов, подлежащих изучению в ходе аудиторской проверки, а также сроки ее проведения. </w:t>
      </w:r>
    </w:p>
    <w:p w:rsidR="00036F2B" w:rsidRDefault="0082573C" w:rsidP="00036F2B">
      <w:pPr>
        <w:ind w:firstLine="708"/>
        <w:jc w:val="both"/>
      </w:pPr>
      <w:r>
        <w:t xml:space="preserve">17. В ходе аудиторской проверки проводится исследование: </w:t>
      </w:r>
    </w:p>
    <w:p w:rsidR="00036F2B" w:rsidRDefault="0082573C" w:rsidP="00036F2B">
      <w:pPr>
        <w:ind w:firstLine="708"/>
        <w:jc w:val="both"/>
      </w:pPr>
      <w:r>
        <w:t xml:space="preserve">а) осуществления внутреннего финансового контроля; </w:t>
      </w:r>
    </w:p>
    <w:p w:rsidR="00036F2B" w:rsidRDefault="0082573C" w:rsidP="00036F2B">
      <w:pPr>
        <w:ind w:firstLine="708"/>
        <w:jc w:val="both"/>
      </w:pPr>
      <w:r>
        <w:t xml:space="preserve">б) законности выполнения внутренних бюджетных процедур и эффективности использования средств местного бюджета; </w:t>
      </w:r>
    </w:p>
    <w:p w:rsidR="00036F2B" w:rsidRDefault="0082573C" w:rsidP="00036F2B">
      <w:pPr>
        <w:ind w:firstLine="708"/>
        <w:jc w:val="both"/>
      </w:pPr>
      <w:r>
        <w:t xml:space="preserve">в) ведения учетной политики, принятой объектом аудита, в том числе на предмет ее соответствия изменениям в области бюджетного учета; </w:t>
      </w:r>
    </w:p>
    <w:p w:rsidR="00036F2B" w:rsidRDefault="0082573C" w:rsidP="00036F2B">
      <w:pPr>
        <w:ind w:firstLine="708"/>
        <w:jc w:val="both"/>
      </w:pPr>
      <w:r>
        <w:t xml:space="preserve">г) применения автоматизированных информационных систем объектом аудита при осуществлении внутренних бюджетных процедур; </w:t>
      </w:r>
    </w:p>
    <w:p w:rsidR="00036F2B" w:rsidRDefault="0082573C" w:rsidP="00036F2B">
      <w:pPr>
        <w:ind w:firstLine="708"/>
        <w:jc w:val="both"/>
      </w:pPr>
      <w:r>
        <w:t xml:space="preserve">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 </w:t>
      </w:r>
    </w:p>
    <w:p w:rsidR="00036F2B" w:rsidRDefault="0082573C" w:rsidP="00036F2B">
      <w:pPr>
        <w:ind w:firstLine="708"/>
        <w:jc w:val="both"/>
      </w:pPr>
      <w:r>
        <w:t xml:space="preserve">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w:t>
      </w:r>
    </w:p>
    <w:p w:rsidR="00036F2B" w:rsidRDefault="0082573C" w:rsidP="00036F2B">
      <w:pPr>
        <w:ind w:firstLine="708"/>
        <w:jc w:val="both"/>
      </w:pPr>
      <w:r>
        <w:t xml:space="preserve">ж) формирования финансовых и первичных учетных документов, а также наделения правами доступа к записям в регистрах бюджетного учета; </w:t>
      </w:r>
    </w:p>
    <w:p w:rsidR="00036F2B" w:rsidRDefault="0082573C" w:rsidP="00036F2B">
      <w:pPr>
        <w:ind w:firstLine="708"/>
        <w:jc w:val="both"/>
      </w:pPr>
      <w:r>
        <w:t xml:space="preserve">з) бюджетной отчетности. </w:t>
      </w:r>
    </w:p>
    <w:p w:rsidR="00036F2B" w:rsidRDefault="0082573C" w:rsidP="00036F2B">
      <w:pPr>
        <w:ind w:firstLine="708"/>
        <w:jc w:val="both"/>
      </w:pPr>
      <w:r>
        <w:t xml:space="preserve">18. Аудиторская проверка проводится путем выполнения: </w:t>
      </w:r>
    </w:p>
    <w:p w:rsidR="00036F2B" w:rsidRDefault="0082573C" w:rsidP="00036F2B">
      <w:pPr>
        <w:ind w:firstLine="708"/>
        <w:jc w:val="both"/>
      </w:pPr>
      <w:r>
        <w:t xml:space="preserve">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 </w:t>
      </w:r>
    </w:p>
    <w:p w:rsidR="00036F2B" w:rsidRDefault="0082573C" w:rsidP="00036F2B">
      <w:pPr>
        <w:ind w:firstLine="708"/>
        <w:jc w:val="both"/>
      </w:pPr>
      <w:r>
        <w:t xml:space="preserve">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 </w:t>
      </w:r>
    </w:p>
    <w:p w:rsidR="00036F2B" w:rsidRDefault="0082573C" w:rsidP="00036F2B">
      <w:pPr>
        <w:ind w:firstLine="708"/>
        <w:jc w:val="both"/>
      </w:pPr>
      <w:r>
        <w:t xml:space="preserve">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 </w:t>
      </w:r>
    </w:p>
    <w:p w:rsidR="00036F2B" w:rsidRDefault="0082573C" w:rsidP="00036F2B">
      <w:pPr>
        <w:ind w:firstLine="708"/>
        <w:jc w:val="both"/>
      </w:pPr>
      <w:r>
        <w:t xml:space="preserve">г) подтверждения, представляющего собой ответ на запрос информации, содержащейся в регистрах бюджетного учета; </w:t>
      </w:r>
    </w:p>
    <w:p w:rsidR="00036F2B" w:rsidRDefault="0082573C" w:rsidP="00036F2B">
      <w:pPr>
        <w:ind w:firstLine="708"/>
        <w:jc w:val="both"/>
      </w:pPr>
      <w:r>
        <w:t xml:space="preserve">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 </w:t>
      </w:r>
    </w:p>
    <w:p w:rsidR="00036F2B" w:rsidRDefault="0082573C" w:rsidP="00036F2B">
      <w:pPr>
        <w:ind w:firstLine="708"/>
        <w:jc w:val="both"/>
      </w:pPr>
      <w:r>
        <w:t xml:space="preserve">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w:t>
      </w:r>
      <w:r>
        <w:lastRenderedPageBreak/>
        <w:t xml:space="preserve">отраженных в бюджетном учете операций и их причин и недостатков осуществления иных внутренних бюджетных процедур. </w:t>
      </w:r>
    </w:p>
    <w:p w:rsidR="00036F2B" w:rsidRDefault="0082573C" w:rsidP="00036F2B">
      <w:pPr>
        <w:ind w:firstLine="708"/>
        <w:jc w:val="both"/>
      </w:pPr>
      <w:r>
        <w:t xml:space="preserve">19.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 </w:t>
      </w:r>
    </w:p>
    <w:p w:rsidR="00036F2B" w:rsidRDefault="0082573C" w:rsidP="00036F2B">
      <w:pPr>
        <w:ind w:firstLine="708"/>
        <w:jc w:val="both"/>
      </w:pPr>
      <w:r>
        <w:t xml:space="preserve">20.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 </w:t>
      </w:r>
    </w:p>
    <w:p w:rsidR="00036F2B" w:rsidRDefault="0082573C" w:rsidP="00036F2B">
      <w:pPr>
        <w:ind w:firstLine="708"/>
        <w:jc w:val="both"/>
      </w:pPr>
      <w:r>
        <w:t xml:space="preserve">а) документы, отражающие подготовку аудиторской проверки, включая ее программу; </w:t>
      </w:r>
    </w:p>
    <w:p w:rsidR="00036F2B" w:rsidRDefault="0082573C" w:rsidP="00036F2B">
      <w:pPr>
        <w:ind w:firstLine="708"/>
        <w:jc w:val="both"/>
      </w:pPr>
      <w:r>
        <w:t xml:space="preserve">б) сведения о характере, сроках, об объеме аудиторской проверки и о результатах ее выполнения; </w:t>
      </w:r>
    </w:p>
    <w:p w:rsidR="00036F2B" w:rsidRDefault="0082573C" w:rsidP="00036F2B">
      <w:pPr>
        <w:ind w:firstLine="708"/>
        <w:jc w:val="both"/>
      </w:pPr>
      <w:r>
        <w:t xml:space="preserve">в) сведения о выполнении внутреннего финансового контроля в отношении операций, связанных с темой аудиторской проверки; </w:t>
      </w:r>
    </w:p>
    <w:p w:rsidR="00036F2B" w:rsidRDefault="0082573C" w:rsidP="00036F2B">
      <w:pPr>
        <w:ind w:firstLine="708"/>
        <w:jc w:val="both"/>
      </w:pPr>
      <w:r>
        <w:t xml:space="preserve">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 </w:t>
      </w:r>
    </w:p>
    <w:p w:rsidR="00036F2B" w:rsidRDefault="0082573C" w:rsidP="00036F2B">
      <w:pPr>
        <w:ind w:firstLine="708"/>
        <w:jc w:val="both"/>
      </w:pPr>
      <w:r>
        <w:t xml:space="preserve">д) письменные заявления и объяснения, полученные от должностных лиц и иных работников объектов аудита; </w:t>
      </w:r>
    </w:p>
    <w:p w:rsidR="00036F2B" w:rsidRDefault="0082573C" w:rsidP="00036F2B">
      <w:pPr>
        <w:ind w:firstLine="708"/>
        <w:jc w:val="both"/>
      </w:pPr>
      <w:r>
        <w:t xml:space="preserve">е) копии обращений, направленных органам муниципального финансового контроля, экспертам и (или) третьим лицам в ходе аудиторской проверки, и полученные от них сведения; </w:t>
      </w:r>
    </w:p>
    <w:p w:rsidR="00036F2B" w:rsidRDefault="0082573C" w:rsidP="00036F2B">
      <w:pPr>
        <w:ind w:firstLine="708"/>
        <w:jc w:val="both"/>
      </w:pPr>
      <w:r>
        <w:t xml:space="preserve">ж) копии финансово-хозяйственных документов объекта аудита, подтверждающих выявленные нарушения; </w:t>
      </w:r>
    </w:p>
    <w:p w:rsidR="00036F2B" w:rsidRDefault="0082573C" w:rsidP="00036F2B">
      <w:pPr>
        <w:ind w:firstLine="708"/>
        <w:jc w:val="both"/>
      </w:pPr>
      <w:r>
        <w:t xml:space="preserve">з) акт аудиторской проверки. </w:t>
      </w:r>
    </w:p>
    <w:p w:rsidR="00036F2B" w:rsidRDefault="0082573C" w:rsidP="00036F2B">
      <w:pPr>
        <w:ind w:firstLine="708"/>
        <w:jc w:val="both"/>
      </w:pPr>
      <w:r>
        <w:t xml:space="preserve">21. Предельные сроки проведения аудиторских проверок, основания для их приостановления и продления устанавливаются главным администратором средств местного бюджета. </w:t>
      </w:r>
    </w:p>
    <w:p w:rsidR="00036F2B" w:rsidRDefault="0082573C" w:rsidP="00036F2B">
      <w:pPr>
        <w:ind w:firstLine="708"/>
        <w:jc w:val="both"/>
      </w:pPr>
      <w:r>
        <w:t xml:space="preserve">22. Результаты аудиторской проверки оформляются актом аудиторской проверки по примерной форме согласно приложению №2 к настоящему Порядку. Акт аудиторской проверки составляется в двух экземплярах, подписывается руководителем главного администратора средств местного бюджета. Один экземпляр акта вручается представителю объекта аудита, уполномоченному на получение акта. Объект аудита вправе представить письменные возражения по акту аудиторской проверки. </w:t>
      </w:r>
    </w:p>
    <w:p w:rsidR="00036F2B" w:rsidRDefault="0082573C" w:rsidP="00036F2B">
      <w:pPr>
        <w:ind w:firstLine="708"/>
        <w:jc w:val="both"/>
      </w:pPr>
      <w:r>
        <w:t xml:space="preserve">23. Акт аудиторской проверки в течение 2 рабочих дней с даты его составления, но не позднее последнего дня срока (периода) проведения аудиторской проверки, направляется объекту проверки с сопроводительным письмом либо вручается уполномоченному представителю объекта проверки под роспись. Ознакомление с актом аудиторской проверки осуществляется объектом проверки в течение 10 рабочих дней со дня получения акта аудиторской проверки (без учета периода почтовой доставки документов). При наличии у объекта проверки возражений на акт аудиторской проверки, указанные возражения представляются объектом проверки вместе с уведомлением об ознакомлении с актом аудиторской проверки. </w:t>
      </w:r>
    </w:p>
    <w:p w:rsidR="00036F2B" w:rsidRDefault="0082573C" w:rsidP="00036F2B">
      <w:pPr>
        <w:ind w:firstLine="708"/>
        <w:jc w:val="both"/>
      </w:pPr>
      <w:r>
        <w:t xml:space="preserve">24. На основании акта аудиторской проверки составляется отчет о результатах аудиторской проверки по примерной форме согласно приложению №3 к настоящему Порядку, содержащий информацию об итогах аудиторской проверки, в том числе: </w:t>
      </w:r>
    </w:p>
    <w:p w:rsidR="00036F2B" w:rsidRDefault="0082573C" w:rsidP="00036F2B">
      <w:pPr>
        <w:ind w:firstLine="708"/>
        <w:jc w:val="both"/>
      </w:pPr>
      <w:r>
        <w:t xml:space="preserve">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w:t>
      </w:r>
    </w:p>
    <w:p w:rsidR="00036F2B" w:rsidRDefault="0082573C" w:rsidP="00036F2B">
      <w:pPr>
        <w:ind w:firstLine="708"/>
        <w:jc w:val="both"/>
      </w:pPr>
      <w:r>
        <w:lastRenderedPageBreak/>
        <w:t xml:space="preserve">б) информацию о наличии или об отсутствии возражений со стороны объектов аудита; </w:t>
      </w:r>
    </w:p>
    <w:p w:rsidR="00036F2B" w:rsidRDefault="0082573C" w:rsidP="00036F2B">
      <w:pPr>
        <w:ind w:firstLine="708"/>
        <w:jc w:val="both"/>
      </w:pPr>
      <w:r>
        <w:t xml:space="preserve">в) выводы о степени надежности внутреннего финансового контроля и достоверности представленной объектами аудита бюджетной отчетности; </w:t>
      </w:r>
    </w:p>
    <w:p w:rsidR="00036F2B" w:rsidRDefault="0082573C" w:rsidP="00036F2B">
      <w:pPr>
        <w:ind w:firstLine="708"/>
        <w:jc w:val="both"/>
      </w:pPr>
      <w:r>
        <w:t xml:space="preserve">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 </w:t>
      </w:r>
    </w:p>
    <w:p w:rsidR="00036F2B" w:rsidRDefault="0082573C" w:rsidP="00036F2B">
      <w:pPr>
        <w:ind w:firstLine="708"/>
        <w:jc w:val="both"/>
      </w:pPr>
      <w:r>
        <w:t xml:space="preserve">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местного бюджета. Составление отчета о результатах аудиторской проверки осуществляется в течение 15 рабочих дней со дня поступления в администрацию уведомления об ознакомлении объекта проверки с актом аудиторской проверки. Отчет, составленный по результатам аудиторской проверки, проведенной контрольным подразделением, подписывается руководителем контрольного подразделения. Отчет, составленный по результатам аудиторской проверки, проведенной аудиторской группой, подписывается руководителем аудиторской группы и согласовывается с руководителем контрольного подразделения (за исключением случая, когда руководитель контрольного подразделения является руководителем аудиторской группы). </w:t>
      </w:r>
    </w:p>
    <w:p w:rsidR="00036F2B" w:rsidRDefault="0082573C" w:rsidP="00036F2B">
      <w:pPr>
        <w:ind w:firstLine="708"/>
        <w:jc w:val="both"/>
      </w:pPr>
      <w:r>
        <w:t xml:space="preserve">25. Отчет о результатах аудиторской проверки с приложением акта аудиторской проверки направляется руководителю главного администратора средств местного бюджета в течение 2 рабочих дней с даты его составления. По результатам рассмотрения указанного отчета руководитель главного администратора средств местного бюджета вправе принять одно или несколько из решений: </w:t>
      </w:r>
    </w:p>
    <w:p w:rsidR="00036F2B" w:rsidRDefault="0082573C" w:rsidP="00036F2B">
      <w:pPr>
        <w:ind w:firstLine="708"/>
        <w:jc w:val="both"/>
      </w:pPr>
      <w:r>
        <w:t xml:space="preserve">а) о необходимости реализации аудиторских выводов, предложений и рекомендаций; </w:t>
      </w:r>
    </w:p>
    <w:p w:rsidR="00036F2B" w:rsidRDefault="0082573C" w:rsidP="00036F2B">
      <w:pPr>
        <w:ind w:firstLine="708"/>
        <w:jc w:val="both"/>
      </w:pPr>
      <w:r>
        <w:t xml:space="preserve">б) о недостаточной обоснованности аудиторских выводов, предложений и рекомендаций; </w:t>
      </w:r>
    </w:p>
    <w:p w:rsidR="00036F2B" w:rsidRDefault="0082573C" w:rsidP="00036F2B">
      <w:pPr>
        <w:ind w:firstLine="708"/>
        <w:jc w:val="both"/>
      </w:pPr>
      <w:r>
        <w:t xml:space="preserve">в) о проведении служебных проверок и применении материальной и (или) дисциплинарной ответственности к виновным должностным лицам, а также о проведении служебных проверок. </w:t>
      </w:r>
    </w:p>
    <w:p w:rsidR="00036F2B" w:rsidRDefault="0082573C" w:rsidP="00036F2B">
      <w:pPr>
        <w:ind w:firstLine="708"/>
        <w:jc w:val="both"/>
      </w:pPr>
      <w:r>
        <w:t xml:space="preserve">26. Субъекты внутреннего финансового аудита обеспечивают составление годовой отчетности о результатах осуществления внутреннего финансового аудита. Составление отчета о результатах внутреннего финансового аудита осуществляется в срок до 20 февраля года, следующего за отчетным, на основании информации из отчетов о результатах аудиторской проверки по форме согласно приложению № 4 к настоящему Порядку. </w:t>
      </w:r>
    </w:p>
    <w:p w:rsidR="00036F2B" w:rsidRDefault="0082573C" w:rsidP="00036F2B">
      <w:pPr>
        <w:ind w:firstLine="708"/>
        <w:jc w:val="both"/>
      </w:pPr>
      <w:r>
        <w:t xml:space="preserve">27.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средств местного бюджета. 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средств местного бюджета. </w:t>
      </w:r>
    </w:p>
    <w:p w:rsidR="00036F2B" w:rsidRDefault="00036F2B" w:rsidP="00036F2B">
      <w:pPr>
        <w:ind w:firstLine="708"/>
        <w:jc w:val="both"/>
      </w:pPr>
    </w:p>
    <w:p w:rsidR="00036F2B" w:rsidRDefault="00036F2B" w:rsidP="00036F2B">
      <w:pPr>
        <w:ind w:firstLine="708"/>
        <w:jc w:val="both"/>
      </w:pPr>
    </w:p>
    <w:p w:rsidR="00036F2B" w:rsidRDefault="00036F2B" w:rsidP="00036F2B">
      <w:pPr>
        <w:ind w:firstLine="708"/>
        <w:jc w:val="both"/>
      </w:pPr>
    </w:p>
    <w:p w:rsidR="00036F2B" w:rsidRDefault="00036F2B" w:rsidP="00036F2B">
      <w:pPr>
        <w:ind w:firstLine="708"/>
        <w:jc w:val="both"/>
      </w:pPr>
    </w:p>
    <w:p w:rsidR="00036F2B" w:rsidRDefault="00036F2B" w:rsidP="00036F2B">
      <w:pPr>
        <w:ind w:firstLine="708"/>
        <w:jc w:val="both"/>
      </w:pPr>
    </w:p>
    <w:p w:rsidR="00036F2B" w:rsidRDefault="0082573C" w:rsidP="00036F2B">
      <w:pPr>
        <w:ind w:firstLine="708"/>
        <w:jc w:val="right"/>
      </w:pPr>
      <w:r>
        <w:lastRenderedPageBreak/>
        <w:t xml:space="preserve">Приложение № 1 </w:t>
      </w:r>
    </w:p>
    <w:p w:rsidR="00036F2B" w:rsidRDefault="0082573C" w:rsidP="00036F2B">
      <w:pPr>
        <w:ind w:firstLine="708"/>
        <w:jc w:val="right"/>
      </w:pPr>
      <w:r>
        <w:t xml:space="preserve">к Порядку осуществления </w:t>
      </w:r>
    </w:p>
    <w:p w:rsidR="00036F2B" w:rsidRDefault="0082573C" w:rsidP="00036F2B">
      <w:pPr>
        <w:ind w:firstLine="708"/>
        <w:jc w:val="right"/>
      </w:pPr>
      <w:r>
        <w:t xml:space="preserve">внутреннего финансового аудита </w:t>
      </w:r>
    </w:p>
    <w:p w:rsidR="00036F2B" w:rsidRDefault="00036F2B" w:rsidP="00036F2B">
      <w:pPr>
        <w:ind w:firstLine="708"/>
        <w:jc w:val="right"/>
      </w:pPr>
    </w:p>
    <w:p w:rsidR="00036F2B" w:rsidRDefault="00036F2B" w:rsidP="00036F2B">
      <w:pPr>
        <w:ind w:firstLine="708"/>
        <w:jc w:val="both"/>
      </w:pPr>
    </w:p>
    <w:p w:rsidR="00036F2B" w:rsidRDefault="00036F2B" w:rsidP="00036F2B">
      <w:pPr>
        <w:ind w:firstLine="708"/>
        <w:jc w:val="both"/>
      </w:pPr>
    </w:p>
    <w:p w:rsidR="00036F2B" w:rsidRDefault="0082573C" w:rsidP="00036F2B">
      <w:pPr>
        <w:ind w:firstLine="708"/>
        <w:jc w:val="center"/>
      </w:pPr>
      <w:r>
        <w:t>ПЛАН</w:t>
      </w:r>
    </w:p>
    <w:p w:rsidR="00036F2B" w:rsidRDefault="0082573C" w:rsidP="00036F2B">
      <w:pPr>
        <w:ind w:firstLine="708"/>
        <w:jc w:val="center"/>
      </w:pPr>
      <w:r>
        <w:t>внутреннего ф</w:t>
      </w:r>
      <w:r w:rsidR="00036F2B">
        <w:t>инансового аудита администрации Станционного</w:t>
      </w:r>
      <w:r>
        <w:t xml:space="preserve"> сельсовета Новосибирского района Новосибирской области на _________ год</w:t>
      </w:r>
    </w:p>
    <w:p w:rsidR="00036F2B" w:rsidRDefault="00036F2B" w:rsidP="00036F2B">
      <w:pPr>
        <w:jc w:val="both"/>
      </w:pPr>
    </w:p>
    <w:p w:rsidR="00036F2B" w:rsidRDefault="00036F2B" w:rsidP="00036F2B">
      <w:pPr>
        <w:jc w:val="both"/>
      </w:pPr>
    </w:p>
    <w:tbl>
      <w:tblPr>
        <w:tblStyle w:val="a7"/>
        <w:tblW w:w="0" w:type="auto"/>
        <w:tblLook w:val="04A0" w:firstRow="1" w:lastRow="0" w:firstColumn="1" w:lastColumn="0" w:noHBand="0" w:noVBand="1"/>
      </w:tblPr>
      <w:tblGrid>
        <w:gridCol w:w="1184"/>
        <w:gridCol w:w="1402"/>
        <w:gridCol w:w="1268"/>
        <w:gridCol w:w="1402"/>
        <w:gridCol w:w="1511"/>
        <w:gridCol w:w="1402"/>
        <w:gridCol w:w="1402"/>
      </w:tblGrid>
      <w:tr w:rsidR="00047E5B" w:rsidTr="00047E5B">
        <w:tc>
          <w:tcPr>
            <w:tcW w:w="1367" w:type="dxa"/>
          </w:tcPr>
          <w:p w:rsidR="00047E5B" w:rsidRDefault="00047E5B" w:rsidP="00036F2B">
            <w:pPr>
              <w:jc w:val="both"/>
            </w:pPr>
            <w:r>
              <w:t>№ п\п</w:t>
            </w:r>
          </w:p>
        </w:tc>
        <w:tc>
          <w:tcPr>
            <w:tcW w:w="1367" w:type="dxa"/>
          </w:tcPr>
          <w:p w:rsidR="00047E5B" w:rsidRDefault="00047E5B" w:rsidP="00036F2B">
            <w:pPr>
              <w:jc w:val="both"/>
            </w:pPr>
            <w:r>
              <w:t>Вид аудиторской проверки</w:t>
            </w:r>
          </w:p>
        </w:tc>
        <w:tc>
          <w:tcPr>
            <w:tcW w:w="1367" w:type="dxa"/>
          </w:tcPr>
          <w:p w:rsidR="00047E5B" w:rsidRDefault="00047E5B" w:rsidP="00036F2B">
            <w:pPr>
              <w:jc w:val="both"/>
            </w:pPr>
            <w:r>
              <w:t>Объект аудита</w:t>
            </w:r>
          </w:p>
        </w:tc>
        <w:tc>
          <w:tcPr>
            <w:tcW w:w="1367" w:type="dxa"/>
          </w:tcPr>
          <w:p w:rsidR="00047E5B" w:rsidRDefault="00047E5B" w:rsidP="00036F2B">
            <w:pPr>
              <w:jc w:val="both"/>
            </w:pPr>
            <w:r>
              <w:t>Тема аудиторской проверки</w:t>
            </w:r>
          </w:p>
        </w:tc>
        <w:tc>
          <w:tcPr>
            <w:tcW w:w="1367" w:type="dxa"/>
          </w:tcPr>
          <w:p w:rsidR="00047E5B" w:rsidRDefault="00047E5B" w:rsidP="00036F2B">
            <w:pPr>
              <w:jc w:val="both"/>
            </w:pPr>
            <w:r>
              <w:t>Проверяемый период</w:t>
            </w:r>
          </w:p>
        </w:tc>
        <w:tc>
          <w:tcPr>
            <w:tcW w:w="1368" w:type="dxa"/>
          </w:tcPr>
          <w:p w:rsidR="00047E5B" w:rsidRDefault="00047E5B" w:rsidP="00036F2B">
            <w:pPr>
              <w:jc w:val="both"/>
            </w:pPr>
            <w:r>
              <w:t>Период начала проведения аудиторской проверки</w:t>
            </w:r>
          </w:p>
        </w:tc>
        <w:tc>
          <w:tcPr>
            <w:tcW w:w="1368" w:type="dxa"/>
          </w:tcPr>
          <w:p w:rsidR="00047E5B" w:rsidRDefault="00047E5B" w:rsidP="00036F2B">
            <w:pPr>
              <w:jc w:val="both"/>
            </w:pPr>
            <w:r>
              <w:t>Срок</w:t>
            </w:r>
            <w:r w:rsidR="00780E5B">
              <w:t xml:space="preserve"> проведения аудиторской проверки</w:t>
            </w:r>
          </w:p>
        </w:tc>
      </w:tr>
      <w:tr w:rsidR="00047E5B" w:rsidTr="00047E5B">
        <w:tc>
          <w:tcPr>
            <w:tcW w:w="1367" w:type="dxa"/>
          </w:tcPr>
          <w:p w:rsidR="00047E5B" w:rsidRDefault="00780E5B" w:rsidP="00036F2B">
            <w:pPr>
              <w:jc w:val="both"/>
            </w:pPr>
            <w:r>
              <w:t>1</w:t>
            </w: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8" w:type="dxa"/>
          </w:tcPr>
          <w:p w:rsidR="00047E5B" w:rsidRDefault="00047E5B" w:rsidP="00036F2B">
            <w:pPr>
              <w:jc w:val="both"/>
            </w:pPr>
          </w:p>
        </w:tc>
        <w:tc>
          <w:tcPr>
            <w:tcW w:w="1368" w:type="dxa"/>
          </w:tcPr>
          <w:p w:rsidR="00047E5B" w:rsidRDefault="00047E5B" w:rsidP="00036F2B">
            <w:pPr>
              <w:jc w:val="both"/>
            </w:pPr>
          </w:p>
        </w:tc>
      </w:tr>
      <w:tr w:rsidR="00047E5B" w:rsidTr="00047E5B">
        <w:tc>
          <w:tcPr>
            <w:tcW w:w="1367" w:type="dxa"/>
          </w:tcPr>
          <w:p w:rsidR="00047E5B" w:rsidRDefault="00780E5B" w:rsidP="00036F2B">
            <w:pPr>
              <w:jc w:val="both"/>
            </w:pPr>
            <w:r>
              <w:t>2</w:t>
            </w: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8" w:type="dxa"/>
          </w:tcPr>
          <w:p w:rsidR="00047E5B" w:rsidRDefault="00047E5B" w:rsidP="00036F2B">
            <w:pPr>
              <w:jc w:val="both"/>
            </w:pPr>
          </w:p>
        </w:tc>
        <w:tc>
          <w:tcPr>
            <w:tcW w:w="1368" w:type="dxa"/>
          </w:tcPr>
          <w:p w:rsidR="00047E5B" w:rsidRDefault="00047E5B" w:rsidP="00036F2B">
            <w:pPr>
              <w:jc w:val="both"/>
            </w:pPr>
          </w:p>
        </w:tc>
      </w:tr>
      <w:tr w:rsidR="00047E5B" w:rsidTr="00047E5B">
        <w:tc>
          <w:tcPr>
            <w:tcW w:w="1367" w:type="dxa"/>
          </w:tcPr>
          <w:p w:rsidR="00047E5B" w:rsidRDefault="00780E5B" w:rsidP="00036F2B">
            <w:pPr>
              <w:jc w:val="both"/>
            </w:pPr>
            <w:r>
              <w:t>3</w:t>
            </w: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8" w:type="dxa"/>
          </w:tcPr>
          <w:p w:rsidR="00047E5B" w:rsidRDefault="00047E5B" w:rsidP="00036F2B">
            <w:pPr>
              <w:jc w:val="both"/>
            </w:pPr>
          </w:p>
        </w:tc>
        <w:tc>
          <w:tcPr>
            <w:tcW w:w="1368" w:type="dxa"/>
          </w:tcPr>
          <w:p w:rsidR="00047E5B" w:rsidRDefault="00047E5B" w:rsidP="00036F2B">
            <w:pPr>
              <w:jc w:val="both"/>
            </w:pPr>
          </w:p>
        </w:tc>
      </w:tr>
      <w:tr w:rsidR="00047E5B" w:rsidTr="00047E5B">
        <w:tc>
          <w:tcPr>
            <w:tcW w:w="1367" w:type="dxa"/>
          </w:tcPr>
          <w:p w:rsidR="00047E5B" w:rsidRDefault="00780E5B" w:rsidP="00036F2B">
            <w:pPr>
              <w:jc w:val="both"/>
            </w:pPr>
            <w:r>
              <w:t>….</w:t>
            </w: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7" w:type="dxa"/>
          </w:tcPr>
          <w:p w:rsidR="00047E5B" w:rsidRDefault="00047E5B" w:rsidP="00036F2B">
            <w:pPr>
              <w:jc w:val="both"/>
            </w:pPr>
          </w:p>
        </w:tc>
        <w:tc>
          <w:tcPr>
            <w:tcW w:w="1368" w:type="dxa"/>
          </w:tcPr>
          <w:p w:rsidR="00047E5B" w:rsidRDefault="00047E5B" w:rsidP="00036F2B">
            <w:pPr>
              <w:jc w:val="both"/>
            </w:pPr>
          </w:p>
        </w:tc>
        <w:tc>
          <w:tcPr>
            <w:tcW w:w="1368" w:type="dxa"/>
          </w:tcPr>
          <w:p w:rsidR="00047E5B" w:rsidRDefault="00047E5B" w:rsidP="00036F2B">
            <w:pPr>
              <w:jc w:val="both"/>
            </w:pPr>
          </w:p>
        </w:tc>
      </w:tr>
    </w:tbl>
    <w:p w:rsidR="00036F2B" w:rsidRDefault="00036F2B" w:rsidP="00036F2B">
      <w:pPr>
        <w:jc w:val="both"/>
      </w:pPr>
    </w:p>
    <w:p w:rsidR="00036F2B" w:rsidRDefault="00036F2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036F2B">
      <w:pPr>
        <w:jc w:val="both"/>
      </w:pPr>
    </w:p>
    <w:p w:rsidR="00780E5B" w:rsidRDefault="00780E5B" w:rsidP="00780E5B">
      <w:pPr>
        <w:ind w:firstLine="708"/>
        <w:jc w:val="right"/>
      </w:pPr>
      <w:r>
        <w:t>Приложение № 2</w:t>
      </w:r>
    </w:p>
    <w:p w:rsidR="00780E5B" w:rsidRDefault="00780E5B" w:rsidP="00780E5B">
      <w:pPr>
        <w:ind w:firstLine="708"/>
        <w:jc w:val="right"/>
      </w:pPr>
      <w:r>
        <w:lastRenderedPageBreak/>
        <w:t xml:space="preserve">к Порядку осуществления </w:t>
      </w:r>
    </w:p>
    <w:p w:rsidR="00780E5B" w:rsidRDefault="00780E5B" w:rsidP="00321B66">
      <w:pPr>
        <w:ind w:firstLine="708"/>
        <w:jc w:val="right"/>
      </w:pPr>
      <w:r>
        <w:t xml:space="preserve">внутреннего финансового аудита </w:t>
      </w:r>
    </w:p>
    <w:p w:rsidR="00780E5B" w:rsidRDefault="0082573C" w:rsidP="00036F2B">
      <w:pPr>
        <w:jc w:val="both"/>
      </w:pPr>
      <w:r>
        <w:t xml:space="preserve">Примерная форма </w:t>
      </w:r>
    </w:p>
    <w:p w:rsidR="00780E5B" w:rsidRDefault="0082573C" w:rsidP="00036F2B">
      <w:pPr>
        <w:jc w:val="both"/>
      </w:pPr>
      <w:r>
        <w:t xml:space="preserve">Оформляется на бланке администрации </w:t>
      </w:r>
    </w:p>
    <w:p w:rsidR="00780E5B" w:rsidRDefault="0082573C" w:rsidP="00036F2B">
      <w:pPr>
        <w:jc w:val="both"/>
      </w:pPr>
      <w:r>
        <w:t xml:space="preserve">с продольным расположением реквизитов </w:t>
      </w:r>
    </w:p>
    <w:p w:rsidR="00780E5B" w:rsidRDefault="00780E5B" w:rsidP="00036F2B">
      <w:pPr>
        <w:jc w:val="both"/>
      </w:pPr>
    </w:p>
    <w:p w:rsidR="004E3AB5" w:rsidRDefault="0082573C" w:rsidP="004E3AB5">
      <w:pPr>
        <w:jc w:val="center"/>
      </w:pPr>
      <w:r>
        <w:t xml:space="preserve">АКТ </w:t>
      </w:r>
    </w:p>
    <w:p w:rsidR="004E3AB5" w:rsidRDefault="0082573C" w:rsidP="00321B66">
      <w:pPr>
        <w:jc w:val="center"/>
      </w:pPr>
      <w:r>
        <w:t>аудиторской проверки</w:t>
      </w:r>
    </w:p>
    <w:p w:rsidR="004E3AB5" w:rsidRDefault="0082573C" w:rsidP="00036F2B">
      <w:pPr>
        <w:jc w:val="both"/>
      </w:pPr>
      <w:r>
        <w:t xml:space="preserve"> «__</w:t>
      </w:r>
      <w:proofErr w:type="gramStart"/>
      <w:r>
        <w:t>_»_</w:t>
      </w:r>
      <w:proofErr w:type="gramEnd"/>
      <w:r>
        <w:t>________ 20__ год</w:t>
      </w:r>
      <w:r w:rsidR="004E3AB5">
        <w:tab/>
      </w:r>
      <w:r w:rsidR="004E3AB5">
        <w:tab/>
      </w:r>
      <w:r w:rsidR="004E3AB5">
        <w:tab/>
      </w:r>
      <w:r w:rsidR="004E3AB5">
        <w:tab/>
      </w:r>
      <w:r w:rsidR="004E3AB5">
        <w:tab/>
      </w:r>
      <w:r w:rsidR="004E3AB5">
        <w:tab/>
      </w:r>
      <w:r w:rsidR="004E3AB5">
        <w:tab/>
      </w:r>
      <w:r w:rsidR="004E3AB5">
        <w:tab/>
      </w:r>
      <w:r>
        <w:t xml:space="preserve"> №________ </w:t>
      </w:r>
    </w:p>
    <w:p w:rsidR="00E678B5" w:rsidRDefault="0082573C" w:rsidP="005D639C">
      <w:pPr>
        <w:ind w:left="708"/>
        <w:jc w:val="both"/>
      </w:pPr>
      <w:r>
        <w:t xml:space="preserve">Объект аудиторской проверки: __________________ (далее – ______________) </w:t>
      </w:r>
      <w:r w:rsidRPr="005D639C">
        <w:rPr>
          <w:sz w:val="20"/>
          <w:szCs w:val="20"/>
        </w:rPr>
        <w:t>(наименование объекта проверки) (сокращение наименования объекта проверки)</w:t>
      </w:r>
    </w:p>
    <w:p w:rsidR="005E1F8E" w:rsidRDefault="0082573C" w:rsidP="005D639C">
      <w:pPr>
        <w:ind w:left="708"/>
        <w:jc w:val="both"/>
      </w:pPr>
      <w:r>
        <w:t>Основание проведения аудиторской проверки: ___________________________</w:t>
      </w:r>
    </w:p>
    <w:p w:rsidR="00321B66" w:rsidRPr="005E1F8E" w:rsidRDefault="0082573C" w:rsidP="00036F2B">
      <w:pPr>
        <w:jc w:val="both"/>
        <w:rPr>
          <w:sz w:val="20"/>
          <w:szCs w:val="20"/>
        </w:rPr>
      </w:pPr>
      <w:r w:rsidRPr="005E1F8E">
        <w:rPr>
          <w:sz w:val="20"/>
          <w:szCs w:val="20"/>
        </w:rPr>
        <w:t xml:space="preserve">(указываются реквизиты приказа о проведении аудиторской проверки, а также пункт плана внутреннего финансового аудита, в соответствии с которым проводится проверка (при проведении плановой проверки) </w:t>
      </w:r>
    </w:p>
    <w:p w:rsidR="00321B66" w:rsidRDefault="0082573C" w:rsidP="00321B66">
      <w:pPr>
        <w:ind w:firstLine="708"/>
        <w:jc w:val="both"/>
      </w:pPr>
      <w:r>
        <w:t xml:space="preserve">Тема аудиторской проверки: ___________________________________________ </w:t>
      </w:r>
    </w:p>
    <w:p w:rsidR="00321B66" w:rsidRDefault="0082573C" w:rsidP="00321B66">
      <w:pPr>
        <w:ind w:firstLine="708"/>
        <w:jc w:val="both"/>
      </w:pPr>
      <w:r>
        <w:t xml:space="preserve">Вид проверки: ________________________________________________________ </w:t>
      </w:r>
    </w:p>
    <w:p w:rsidR="00321B66" w:rsidRDefault="0082573C" w:rsidP="00321B66">
      <w:pPr>
        <w:ind w:firstLine="708"/>
        <w:jc w:val="both"/>
      </w:pPr>
      <w:r>
        <w:t>Способ проведения аудиторской проверки: ______________________________</w:t>
      </w:r>
    </w:p>
    <w:p w:rsidR="00321B66" w:rsidRDefault="0082573C" w:rsidP="00321B66">
      <w:pPr>
        <w:ind w:firstLine="708"/>
        <w:jc w:val="both"/>
      </w:pPr>
      <w:r>
        <w:t>Сроки (период) проведения проверки: ____</w:t>
      </w:r>
      <w:r w:rsidR="00321B66">
        <w:t>_______________________________</w:t>
      </w:r>
    </w:p>
    <w:p w:rsidR="00321B66" w:rsidRDefault="0082573C" w:rsidP="00321B66">
      <w:pPr>
        <w:ind w:firstLine="708"/>
        <w:jc w:val="both"/>
      </w:pPr>
      <w:r>
        <w:t>Проверяемый период: __________________</w:t>
      </w:r>
      <w:r w:rsidR="00321B66">
        <w:t>_______________________________</w:t>
      </w:r>
    </w:p>
    <w:p w:rsidR="00321B66" w:rsidRDefault="0082573C" w:rsidP="00321B66">
      <w:pPr>
        <w:ind w:firstLine="708"/>
        <w:jc w:val="both"/>
      </w:pPr>
      <w:r>
        <w:t xml:space="preserve">Аудиторская проверка проведена: ___________________________________ ______________________________________________________________________ (указывается информация о составе аудиторской группы: должности, фамилии, имена, отчества) </w:t>
      </w:r>
    </w:p>
    <w:p w:rsidR="00321B66" w:rsidRDefault="0082573C" w:rsidP="00321B66">
      <w:pPr>
        <w:ind w:firstLine="708"/>
        <w:jc w:val="both"/>
      </w:pPr>
      <w:r>
        <w:t xml:space="preserve">Информация о продлении срока проведения аудиторской проверки, приостановлении (возобновлении) проведения аудиторской проверки: _____ ______________________________________________________________________ Вопросы, исследованные в ходе аудиторской проверки: </w:t>
      </w:r>
    </w:p>
    <w:p w:rsidR="00321B66" w:rsidRDefault="0082573C" w:rsidP="00036F2B">
      <w:pPr>
        <w:jc w:val="both"/>
      </w:pPr>
      <w:r>
        <w:t xml:space="preserve">1) _______________________________________________________________; </w:t>
      </w:r>
    </w:p>
    <w:p w:rsidR="00321B66" w:rsidRDefault="0082573C" w:rsidP="00036F2B">
      <w:pPr>
        <w:jc w:val="both"/>
      </w:pPr>
      <w:r>
        <w:t xml:space="preserve">2) _______________________________________________________________. </w:t>
      </w:r>
    </w:p>
    <w:p w:rsidR="00321B66" w:rsidRDefault="0082573C" w:rsidP="00321B66">
      <w:pPr>
        <w:ind w:firstLine="708"/>
        <w:jc w:val="both"/>
      </w:pPr>
      <w:r>
        <w:t xml:space="preserve">Правовые акты и иные документы, соблюдение которых (соответствие которым) проверено в ходе аудиторской проверки: </w:t>
      </w:r>
    </w:p>
    <w:p w:rsidR="00321B66" w:rsidRDefault="0082573C" w:rsidP="00321B66">
      <w:pPr>
        <w:ind w:firstLine="708"/>
        <w:jc w:val="both"/>
      </w:pPr>
      <w:r>
        <w:t xml:space="preserve">1) _______________________________________________________________; </w:t>
      </w:r>
    </w:p>
    <w:p w:rsidR="00321B66" w:rsidRDefault="0082573C" w:rsidP="00321B66">
      <w:pPr>
        <w:ind w:firstLine="708"/>
        <w:jc w:val="both"/>
      </w:pPr>
      <w:r>
        <w:t xml:space="preserve">2) _______________________________________________________________. </w:t>
      </w:r>
    </w:p>
    <w:p w:rsidR="00321B66" w:rsidRDefault="0082573C" w:rsidP="00321B66">
      <w:pPr>
        <w:ind w:firstLine="708"/>
        <w:jc w:val="both"/>
      </w:pPr>
      <w:r>
        <w:t xml:space="preserve">В ходе аудиторской проверки установлено следующее. </w:t>
      </w:r>
    </w:p>
    <w:p w:rsidR="00321B66" w:rsidRDefault="00321B66" w:rsidP="00321B66">
      <w:pPr>
        <w:ind w:firstLine="708"/>
        <w:jc w:val="both"/>
      </w:pPr>
      <w:r>
        <w:t xml:space="preserve">По </w:t>
      </w:r>
      <w:r w:rsidR="0082573C">
        <w:t xml:space="preserve">вопросу № 1. __________________________________________________ _____________________________________________________________________. </w:t>
      </w:r>
    </w:p>
    <w:p w:rsidR="00321B66" w:rsidRDefault="0082573C" w:rsidP="00321B66">
      <w:pPr>
        <w:ind w:firstLine="708"/>
        <w:jc w:val="both"/>
      </w:pPr>
      <w:r>
        <w:t xml:space="preserve">По вопросу № 2. __________________________________________________ _____________________________________________________________________. (указываются исследованные при проведении проверки факты и обстоятельства, подтверждающие наличие либо отсутствие недостатков и(или) нарушений, приводится обоснование соответствующих выводов) </w:t>
      </w:r>
    </w:p>
    <w:p w:rsidR="00321B66" w:rsidRDefault="0082573C" w:rsidP="00321B66">
      <w:pPr>
        <w:ind w:firstLine="708"/>
        <w:jc w:val="both"/>
      </w:pPr>
      <w:r>
        <w:t xml:space="preserve">Результаты аудиторской проверки: </w:t>
      </w:r>
    </w:p>
    <w:p w:rsidR="00321B66" w:rsidRDefault="0082573C" w:rsidP="00321B66">
      <w:pPr>
        <w:ind w:firstLine="708"/>
        <w:jc w:val="both"/>
      </w:pPr>
      <w:r>
        <w:t xml:space="preserve">1. _______________________________________________________________. </w:t>
      </w:r>
    </w:p>
    <w:p w:rsidR="00321B66" w:rsidRDefault="0082573C" w:rsidP="00321B66">
      <w:pPr>
        <w:ind w:firstLine="708"/>
        <w:jc w:val="both"/>
      </w:pPr>
      <w:r>
        <w:t xml:space="preserve">2. _______________________________________________________________. (перечисляются выявленные недостатки и(или) нарушения либо указывается на их отсутствие) </w:t>
      </w:r>
    </w:p>
    <w:p w:rsidR="00321B66" w:rsidRDefault="0082573C" w:rsidP="00321B66">
      <w:pPr>
        <w:ind w:firstLine="708"/>
        <w:jc w:val="both"/>
      </w:pPr>
      <w:r>
        <w:t xml:space="preserve">Объект контроля вправе представить письменные возражения на акт аудиторской проверки в течение 10 рабочих дней со дня его получения. ______________________________________________________________________ (указываются должности, фамилии, инициалы, подписи всех должностных лиц, проводивших проверку) </w:t>
      </w:r>
    </w:p>
    <w:p w:rsidR="00321B66" w:rsidRDefault="00321B66" w:rsidP="00321B66">
      <w:pPr>
        <w:ind w:firstLine="708"/>
        <w:jc w:val="both"/>
      </w:pPr>
    </w:p>
    <w:p w:rsidR="00E678B5" w:rsidRDefault="000E6C40" w:rsidP="00E678B5">
      <w:pPr>
        <w:ind w:firstLine="708"/>
        <w:jc w:val="right"/>
      </w:pPr>
      <w:r>
        <w:t>Приложение № 3</w:t>
      </w:r>
    </w:p>
    <w:p w:rsidR="00E678B5" w:rsidRDefault="00E678B5" w:rsidP="00E678B5">
      <w:pPr>
        <w:ind w:firstLine="708"/>
        <w:jc w:val="right"/>
      </w:pPr>
      <w:r>
        <w:lastRenderedPageBreak/>
        <w:t xml:space="preserve">к Порядку осуществления </w:t>
      </w:r>
    </w:p>
    <w:p w:rsidR="00E678B5" w:rsidRDefault="00E678B5" w:rsidP="00E678B5">
      <w:pPr>
        <w:ind w:firstLine="708"/>
        <w:jc w:val="right"/>
      </w:pPr>
      <w:r>
        <w:t xml:space="preserve">внутреннего финансового аудита </w:t>
      </w:r>
    </w:p>
    <w:p w:rsidR="00E678B5" w:rsidRDefault="00E678B5" w:rsidP="00E678B5">
      <w:pPr>
        <w:jc w:val="both"/>
      </w:pPr>
      <w:r>
        <w:t xml:space="preserve">Примерная форма </w:t>
      </w:r>
    </w:p>
    <w:p w:rsidR="00E678B5" w:rsidRDefault="00E678B5" w:rsidP="00E678B5">
      <w:pPr>
        <w:jc w:val="both"/>
      </w:pPr>
      <w:r>
        <w:t xml:space="preserve">Оформляется на бланке администрации </w:t>
      </w:r>
    </w:p>
    <w:p w:rsidR="00E678B5" w:rsidRDefault="00E678B5" w:rsidP="00E678B5">
      <w:pPr>
        <w:jc w:val="both"/>
      </w:pPr>
      <w:r>
        <w:t xml:space="preserve">с продольным расположением реквизитов </w:t>
      </w:r>
    </w:p>
    <w:p w:rsidR="00E678B5" w:rsidRDefault="00E678B5" w:rsidP="00321B66">
      <w:pPr>
        <w:ind w:firstLine="708"/>
        <w:jc w:val="both"/>
      </w:pPr>
    </w:p>
    <w:p w:rsidR="00E678B5" w:rsidRDefault="00E678B5" w:rsidP="00321B66">
      <w:pPr>
        <w:ind w:firstLine="708"/>
        <w:jc w:val="both"/>
      </w:pPr>
    </w:p>
    <w:p w:rsidR="00E678B5" w:rsidRDefault="0082573C" w:rsidP="00E678B5">
      <w:pPr>
        <w:ind w:firstLine="708"/>
        <w:jc w:val="center"/>
      </w:pPr>
      <w:r>
        <w:t>ОТЧЕТ</w:t>
      </w:r>
    </w:p>
    <w:p w:rsidR="00E678B5" w:rsidRDefault="0082573C" w:rsidP="00E678B5">
      <w:pPr>
        <w:ind w:firstLine="708"/>
        <w:jc w:val="center"/>
      </w:pPr>
      <w:r>
        <w:t>по результатам аудиторской проверки</w:t>
      </w:r>
    </w:p>
    <w:p w:rsidR="00E678B5" w:rsidRDefault="00E678B5" w:rsidP="00E678B5">
      <w:pPr>
        <w:ind w:firstLine="708"/>
        <w:jc w:val="center"/>
      </w:pPr>
    </w:p>
    <w:p w:rsidR="00E678B5" w:rsidRDefault="0082573C" w:rsidP="00321B66">
      <w:pPr>
        <w:ind w:firstLine="708"/>
        <w:jc w:val="both"/>
      </w:pPr>
      <w:r>
        <w:t xml:space="preserve">«____» ____________ 20___ год </w:t>
      </w:r>
      <w:r w:rsidR="00E678B5">
        <w:tab/>
      </w:r>
      <w:r w:rsidR="00E678B5">
        <w:tab/>
      </w:r>
      <w:r w:rsidR="00E678B5">
        <w:tab/>
      </w:r>
      <w:r w:rsidR="00E678B5">
        <w:tab/>
      </w:r>
      <w:r>
        <w:t xml:space="preserve">№________ </w:t>
      </w:r>
    </w:p>
    <w:p w:rsidR="00E678B5" w:rsidRDefault="0082573C" w:rsidP="00321B66">
      <w:pPr>
        <w:ind w:firstLine="708"/>
        <w:jc w:val="both"/>
      </w:pPr>
      <w:r>
        <w:t xml:space="preserve">Объект аудиторской проверки: __________________ (далее – ______________) (наименование объекта проверки) (сокращение наименования объекта проверки) Основание проведения аудиторской проверки: ___________________________ ______________________________________________________________________ (указываются реквизиты приказа о проведении аудиторской проверки, а также пункт плана внутреннего финансового аудита, в соответствии с которым проводится проверка (при проведении плановой проверки) </w:t>
      </w:r>
    </w:p>
    <w:p w:rsidR="00E678B5" w:rsidRDefault="0082573C" w:rsidP="00321B66">
      <w:pPr>
        <w:ind w:firstLine="708"/>
        <w:jc w:val="both"/>
      </w:pPr>
      <w:r>
        <w:t xml:space="preserve">Тема аудиторской проверки: ___________________________________________ </w:t>
      </w:r>
    </w:p>
    <w:p w:rsidR="00E678B5" w:rsidRDefault="0082573C" w:rsidP="00321B66">
      <w:pPr>
        <w:ind w:firstLine="708"/>
        <w:jc w:val="both"/>
      </w:pPr>
      <w:r>
        <w:t xml:space="preserve">Вид проверки: ________________________________________________________ </w:t>
      </w:r>
    </w:p>
    <w:p w:rsidR="00E678B5" w:rsidRDefault="0082573C" w:rsidP="00321B66">
      <w:pPr>
        <w:ind w:firstLine="708"/>
        <w:jc w:val="both"/>
      </w:pPr>
      <w:r>
        <w:t>Способ проведения аудиторской проверки:</w:t>
      </w:r>
      <w:r w:rsidR="00E678B5">
        <w:t xml:space="preserve"> ______________________________</w:t>
      </w:r>
    </w:p>
    <w:p w:rsidR="00E678B5" w:rsidRDefault="0082573C" w:rsidP="00321B66">
      <w:pPr>
        <w:ind w:firstLine="708"/>
        <w:jc w:val="both"/>
      </w:pPr>
      <w:r>
        <w:t>Сроки (период) проведения проверки: ____</w:t>
      </w:r>
      <w:r w:rsidR="00E678B5">
        <w:t>_______________________________</w:t>
      </w:r>
    </w:p>
    <w:p w:rsidR="00E678B5" w:rsidRDefault="0082573C" w:rsidP="00321B66">
      <w:pPr>
        <w:ind w:firstLine="708"/>
        <w:jc w:val="both"/>
      </w:pPr>
      <w:r>
        <w:t>Проверяемый период: __________________</w:t>
      </w:r>
      <w:r w:rsidR="00E678B5">
        <w:t>_______________________________</w:t>
      </w:r>
    </w:p>
    <w:p w:rsidR="00E678B5" w:rsidRDefault="0082573C" w:rsidP="00321B66">
      <w:pPr>
        <w:ind w:firstLine="708"/>
        <w:jc w:val="both"/>
      </w:pPr>
      <w:r>
        <w:t xml:space="preserve">Аудиторская проверка проведена: ___________________________________ ______________________________________________________________________ (указывается информация о составе аудиторской группы: должности, фамилии, имена, отчества) </w:t>
      </w:r>
    </w:p>
    <w:p w:rsidR="00E678B5" w:rsidRDefault="0082573C" w:rsidP="00E678B5">
      <w:pPr>
        <w:jc w:val="both"/>
      </w:pPr>
      <w:r>
        <w:t xml:space="preserve">Информация о продлении срока проведения аудиторской проверки, </w:t>
      </w:r>
      <w:r w:rsidR="00E678B5">
        <w:t xml:space="preserve">приостановлении </w:t>
      </w:r>
      <w:r>
        <w:t>(возобновлении) проведения аудиторской проверки: _____ _______________________________________</w:t>
      </w:r>
      <w:r w:rsidR="00E678B5">
        <w:t>_______________________________</w:t>
      </w:r>
    </w:p>
    <w:p w:rsidR="00E678B5" w:rsidRDefault="0082573C" w:rsidP="00E678B5">
      <w:pPr>
        <w:ind w:firstLine="708"/>
        <w:jc w:val="both"/>
      </w:pPr>
      <w:r>
        <w:t xml:space="preserve">Вопросы, исследованные в ходе аудиторской проверки: </w:t>
      </w:r>
    </w:p>
    <w:p w:rsidR="00E678B5" w:rsidRDefault="0082573C" w:rsidP="00321B66">
      <w:pPr>
        <w:ind w:firstLine="708"/>
        <w:jc w:val="both"/>
      </w:pPr>
      <w:r>
        <w:t xml:space="preserve">1) _______________________________________________________________; </w:t>
      </w:r>
    </w:p>
    <w:p w:rsidR="00E678B5" w:rsidRDefault="0082573C" w:rsidP="00321B66">
      <w:pPr>
        <w:ind w:firstLine="708"/>
        <w:jc w:val="both"/>
      </w:pPr>
      <w:r>
        <w:t>2) _________________________________</w:t>
      </w:r>
      <w:r w:rsidR="00E678B5">
        <w:t>______________________________.</w:t>
      </w:r>
    </w:p>
    <w:p w:rsidR="00E678B5" w:rsidRDefault="0082573C" w:rsidP="00321B66">
      <w:pPr>
        <w:ind w:firstLine="708"/>
        <w:jc w:val="both"/>
      </w:pPr>
      <w:r>
        <w:t xml:space="preserve">Правовые акты и иные документы, соблюдение которых (соответствие которым) проверено в ходе аудиторской проверки: </w:t>
      </w:r>
    </w:p>
    <w:p w:rsidR="00E678B5" w:rsidRDefault="0082573C" w:rsidP="00321B66">
      <w:pPr>
        <w:ind w:firstLine="708"/>
        <w:jc w:val="both"/>
      </w:pPr>
      <w:r>
        <w:t xml:space="preserve">1) _______________________________________________________________; </w:t>
      </w:r>
    </w:p>
    <w:p w:rsidR="00E678B5" w:rsidRDefault="0082573C" w:rsidP="00321B66">
      <w:pPr>
        <w:ind w:firstLine="708"/>
        <w:jc w:val="both"/>
      </w:pPr>
      <w:r>
        <w:t>2) _________________________________</w:t>
      </w:r>
      <w:r w:rsidR="00E678B5">
        <w:t>______________________________.</w:t>
      </w:r>
    </w:p>
    <w:p w:rsidR="00E678B5" w:rsidRDefault="0082573C" w:rsidP="00321B66">
      <w:pPr>
        <w:ind w:firstLine="708"/>
        <w:jc w:val="both"/>
      </w:pPr>
      <w:r>
        <w:t xml:space="preserve">Информация о наличии (отсутствии) возражений на акт аудиторской проверки: ____________________________________________________________ </w:t>
      </w:r>
    </w:p>
    <w:p w:rsidR="00E678B5" w:rsidRDefault="0082573C" w:rsidP="00E678B5">
      <w:pPr>
        <w:jc w:val="both"/>
      </w:pPr>
      <w:r>
        <w:t xml:space="preserve">(указывается информация о наличии или об отсутствии возражений на акт аудиторской проверки со стороны объекта проверки) </w:t>
      </w:r>
    </w:p>
    <w:p w:rsidR="00E678B5" w:rsidRDefault="0082573C" w:rsidP="00E678B5">
      <w:pPr>
        <w:jc w:val="both"/>
      </w:pPr>
      <w:r>
        <w:t xml:space="preserve">Результаты аудиторской проверки: </w:t>
      </w:r>
    </w:p>
    <w:p w:rsidR="00E678B5" w:rsidRDefault="0082573C" w:rsidP="00E678B5">
      <w:pPr>
        <w:jc w:val="both"/>
      </w:pPr>
      <w:r>
        <w:t>По вопросу № 1. _______</w:t>
      </w:r>
      <w:r w:rsidR="00E678B5">
        <w:t>___________________</w:t>
      </w:r>
      <w:r>
        <w:t xml:space="preserve">_________________________________. </w:t>
      </w:r>
    </w:p>
    <w:p w:rsidR="00E678B5" w:rsidRDefault="0082573C" w:rsidP="00E678B5">
      <w:pPr>
        <w:jc w:val="both"/>
      </w:pPr>
      <w:r>
        <w:t>По вопросу № 2</w:t>
      </w:r>
      <w:r w:rsidR="00E678B5">
        <w:t>. ________________________</w:t>
      </w:r>
      <w:r>
        <w:t xml:space="preserve">__________________________. </w:t>
      </w:r>
    </w:p>
    <w:p w:rsidR="00E678B5" w:rsidRDefault="0082573C" w:rsidP="00E678B5">
      <w:pPr>
        <w:jc w:val="both"/>
      </w:pPr>
      <w:r>
        <w:t xml:space="preserve">(указываются исследованные при проведении проверки факты и обстоятельства, подтверждающие наличие либо отсутствие недостатков и(или) нарушений, приводится обоснование соответствующих выводов, указывается информация об условиях и о причинах выявленных недостатков и(или) нарушений, указываются выводы по возражениям объекта проверки на акт аудиторской проверки, приводится обоснование по ним) </w:t>
      </w:r>
    </w:p>
    <w:p w:rsidR="00E678B5" w:rsidRDefault="0082573C" w:rsidP="00E678B5">
      <w:pPr>
        <w:jc w:val="both"/>
      </w:pPr>
      <w:r>
        <w:t xml:space="preserve">Выводы по результатам аудиторской проверки: </w:t>
      </w:r>
    </w:p>
    <w:p w:rsidR="00E678B5" w:rsidRDefault="0082573C" w:rsidP="00E678B5">
      <w:pPr>
        <w:jc w:val="both"/>
      </w:pPr>
      <w:r>
        <w:t>1. _______________________________________</w:t>
      </w:r>
      <w:r w:rsidR="00E678B5">
        <w:t>_________________</w:t>
      </w:r>
      <w:r>
        <w:t xml:space="preserve">_____________. </w:t>
      </w:r>
    </w:p>
    <w:p w:rsidR="00E678B5" w:rsidRDefault="0082573C" w:rsidP="00E678B5">
      <w:pPr>
        <w:jc w:val="both"/>
      </w:pPr>
      <w:r>
        <w:lastRenderedPageBreak/>
        <w:t>2. ___________________________________</w:t>
      </w:r>
      <w:r w:rsidR="00E678B5">
        <w:t>__________________</w:t>
      </w:r>
      <w:r>
        <w:t>__________. (перечисляются выявленные недостатки и(или) нарушения либо указывается на их отсутствие, указываются выводы о степени надежности внутреннего финансового контроля, о достоверности представленной объектом проверки бюджетной отчетности, о соответствии ведения объектом проверки бюджетного учета методологии и стандартам бюджетного учета, установленным Министерством финансов Российской Федерации) Сведения о ранее проведенных проверках: ____________________________ ______________________________________________________________________ Предложения и рекомендации по р</w:t>
      </w:r>
      <w:r w:rsidR="00E678B5">
        <w:t>езультатам аудиторской проверки:</w:t>
      </w:r>
    </w:p>
    <w:p w:rsidR="00E678B5" w:rsidRDefault="0082573C" w:rsidP="00E678B5">
      <w:pPr>
        <w:jc w:val="both"/>
      </w:pPr>
      <w:r>
        <w:t>1. _____________________________________</w:t>
      </w:r>
      <w:r w:rsidR="00E678B5">
        <w:t>____</w:t>
      </w:r>
      <w:r>
        <w:t xml:space="preserve">_____________________________. </w:t>
      </w:r>
    </w:p>
    <w:p w:rsidR="000E6C40" w:rsidRDefault="0082573C" w:rsidP="00E678B5">
      <w:pPr>
        <w:jc w:val="both"/>
      </w:pPr>
      <w:r>
        <w:t>2. _________________________________</w:t>
      </w:r>
      <w:r w:rsidR="00E678B5">
        <w:t>________________</w:t>
      </w:r>
      <w:r>
        <w:t xml:space="preserve">______________________. (указываются предложения и рекомендации по устранению выявленных недостатков и(или) нарушений, принятию мер по минимизации бюджетных рисков, внесению изменений в карты внутреннего финансового контроля, а также предложения и рекомендации по повышению эффективности внутреннего финансового контроля, по повышению экономности и результативности использования средств областного бюджета) ______________________________________________________________________ (указываются должность, фамилия, инициалы уполномоченных на подписание и согласование отчета о результатах аудиторской проверки должностных лиц) </w:t>
      </w: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E678B5">
      <w:pPr>
        <w:jc w:val="both"/>
      </w:pPr>
    </w:p>
    <w:p w:rsidR="000E6C40" w:rsidRDefault="000E6C40" w:rsidP="000E6C40">
      <w:pPr>
        <w:ind w:firstLine="708"/>
        <w:jc w:val="right"/>
      </w:pPr>
      <w:r>
        <w:t>Приложение № 4</w:t>
      </w:r>
    </w:p>
    <w:p w:rsidR="000E6C40" w:rsidRDefault="000E6C40" w:rsidP="000E6C40">
      <w:pPr>
        <w:ind w:firstLine="708"/>
        <w:jc w:val="right"/>
      </w:pPr>
      <w:r>
        <w:lastRenderedPageBreak/>
        <w:t xml:space="preserve">к Порядку осуществления </w:t>
      </w:r>
    </w:p>
    <w:p w:rsidR="000E6C40" w:rsidRDefault="000E6C40" w:rsidP="000E6C40">
      <w:pPr>
        <w:ind w:firstLine="708"/>
        <w:jc w:val="right"/>
      </w:pPr>
      <w:r>
        <w:t xml:space="preserve">внутреннего финансового аудита </w:t>
      </w:r>
    </w:p>
    <w:p w:rsidR="00431FF0" w:rsidRDefault="00431FF0" w:rsidP="00E678B5">
      <w:pPr>
        <w:jc w:val="both"/>
      </w:pPr>
    </w:p>
    <w:p w:rsidR="00431FF0" w:rsidRDefault="0082573C" w:rsidP="00431FF0">
      <w:pPr>
        <w:jc w:val="center"/>
      </w:pPr>
      <w:r>
        <w:t xml:space="preserve">ОТЧЕТ </w:t>
      </w:r>
    </w:p>
    <w:p w:rsidR="00431FF0" w:rsidRDefault="0082573C" w:rsidP="00431FF0">
      <w:pPr>
        <w:jc w:val="center"/>
      </w:pPr>
      <w:r>
        <w:t>о результатах внутреннего финансового аудита за ____ год</w:t>
      </w:r>
    </w:p>
    <w:p w:rsidR="00431FF0" w:rsidRDefault="00431FF0" w:rsidP="00431FF0">
      <w:pPr>
        <w:jc w:val="center"/>
      </w:pPr>
    </w:p>
    <w:tbl>
      <w:tblPr>
        <w:tblStyle w:val="a7"/>
        <w:tblW w:w="0" w:type="auto"/>
        <w:tblLook w:val="04A0" w:firstRow="1" w:lastRow="0" w:firstColumn="1" w:lastColumn="0" w:noHBand="0" w:noVBand="1"/>
      </w:tblPr>
      <w:tblGrid>
        <w:gridCol w:w="405"/>
        <w:gridCol w:w="654"/>
        <w:gridCol w:w="1157"/>
        <w:gridCol w:w="978"/>
        <w:gridCol w:w="958"/>
        <w:gridCol w:w="1157"/>
        <w:gridCol w:w="978"/>
        <w:gridCol w:w="958"/>
        <w:gridCol w:w="1230"/>
        <w:gridCol w:w="1096"/>
      </w:tblGrid>
      <w:tr w:rsidR="00D347B0" w:rsidRPr="00D347B0" w:rsidTr="00D347B0">
        <w:tc>
          <w:tcPr>
            <w:tcW w:w="405" w:type="dxa"/>
            <w:vMerge w:val="restart"/>
          </w:tcPr>
          <w:p w:rsidR="00F12A11" w:rsidRPr="00D347B0" w:rsidRDefault="00F12A11" w:rsidP="00F12A11">
            <w:pPr>
              <w:jc w:val="center"/>
              <w:rPr>
                <w:sz w:val="18"/>
                <w:szCs w:val="18"/>
              </w:rPr>
            </w:pPr>
            <w:r w:rsidRPr="00D347B0">
              <w:rPr>
                <w:sz w:val="18"/>
                <w:szCs w:val="18"/>
              </w:rPr>
              <w:t>№ п\п</w:t>
            </w:r>
          </w:p>
        </w:tc>
        <w:tc>
          <w:tcPr>
            <w:tcW w:w="654" w:type="dxa"/>
            <w:vMerge w:val="restart"/>
          </w:tcPr>
          <w:p w:rsidR="00F12A11" w:rsidRPr="00D347B0" w:rsidRDefault="00F12A11" w:rsidP="00F12A11">
            <w:pPr>
              <w:jc w:val="center"/>
              <w:rPr>
                <w:sz w:val="18"/>
                <w:szCs w:val="18"/>
              </w:rPr>
            </w:pPr>
            <w:r w:rsidRPr="00D347B0">
              <w:rPr>
                <w:sz w:val="18"/>
                <w:szCs w:val="18"/>
              </w:rPr>
              <w:t>Объект аудита</w:t>
            </w:r>
          </w:p>
        </w:tc>
        <w:tc>
          <w:tcPr>
            <w:tcW w:w="3093" w:type="dxa"/>
            <w:gridSpan w:val="3"/>
          </w:tcPr>
          <w:p w:rsidR="00F12A11" w:rsidRPr="00D347B0" w:rsidRDefault="00F12A11" w:rsidP="00F12A11">
            <w:pPr>
              <w:jc w:val="center"/>
              <w:rPr>
                <w:sz w:val="18"/>
                <w:szCs w:val="18"/>
              </w:rPr>
            </w:pPr>
            <w:r w:rsidRPr="00D347B0">
              <w:rPr>
                <w:sz w:val="18"/>
                <w:szCs w:val="18"/>
              </w:rPr>
              <w:t>Количество выявленных недостатков (нарушений)\количество предложений и рекомендаций</w:t>
            </w:r>
          </w:p>
        </w:tc>
        <w:tc>
          <w:tcPr>
            <w:tcW w:w="3093" w:type="dxa"/>
            <w:gridSpan w:val="3"/>
          </w:tcPr>
          <w:p w:rsidR="00F12A11" w:rsidRPr="00D347B0" w:rsidRDefault="00F12A11" w:rsidP="00F12A11">
            <w:pPr>
              <w:jc w:val="center"/>
              <w:rPr>
                <w:sz w:val="18"/>
                <w:szCs w:val="18"/>
              </w:rPr>
            </w:pPr>
            <w:r w:rsidRPr="00D347B0">
              <w:rPr>
                <w:sz w:val="18"/>
                <w:szCs w:val="18"/>
              </w:rPr>
              <w:t>Количество устраненных недостатков (нарушений)/количество реализованных предложений и рекомендаций</w:t>
            </w:r>
          </w:p>
        </w:tc>
        <w:tc>
          <w:tcPr>
            <w:tcW w:w="1230" w:type="dxa"/>
          </w:tcPr>
          <w:p w:rsidR="00F12A11" w:rsidRPr="00D347B0" w:rsidRDefault="00D347B0" w:rsidP="00F12A11">
            <w:pPr>
              <w:jc w:val="center"/>
              <w:rPr>
                <w:sz w:val="18"/>
                <w:szCs w:val="18"/>
              </w:rPr>
            </w:pPr>
            <w:r w:rsidRPr="00D347B0">
              <w:rPr>
                <w:sz w:val="18"/>
                <w:szCs w:val="18"/>
              </w:rPr>
              <w:t>Выводы о степени надежности (эффективности) внутреннего финансового контроля</w:t>
            </w:r>
          </w:p>
        </w:tc>
        <w:tc>
          <w:tcPr>
            <w:tcW w:w="1096" w:type="dxa"/>
          </w:tcPr>
          <w:p w:rsidR="00F12A11" w:rsidRPr="00D347B0" w:rsidRDefault="00D347B0" w:rsidP="00F12A11">
            <w:pPr>
              <w:jc w:val="center"/>
              <w:rPr>
                <w:sz w:val="18"/>
                <w:szCs w:val="18"/>
              </w:rPr>
            </w:pPr>
            <w:r w:rsidRPr="00D347B0">
              <w:rPr>
                <w:sz w:val="18"/>
                <w:szCs w:val="18"/>
              </w:rPr>
              <w:t>Выводы о достоверности бюджетной отчетности</w:t>
            </w:r>
          </w:p>
        </w:tc>
      </w:tr>
      <w:tr w:rsidR="00D347B0" w:rsidRPr="00D347B0" w:rsidTr="00D347B0">
        <w:tc>
          <w:tcPr>
            <w:tcW w:w="405" w:type="dxa"/>
            <w:vMerge/>
          </w:tcPr>
          <w:p w:rsidR="00F12A11" w:rsidRPr="00D347B0" w:rsidRDefault="00F12A11" w:rsidP="00E678B5">
            <w:pPr>
              <w:jc w:val="both"/>
              <w:rPr>
                <w:sz w:val="18"/>
                <w:szCs w:val="18"/>
              </w:rPr>
            </w:pPr>
          </w:p>
        </w:tc>
        <w:tc>
          <w:tcPr>
            <w:tcW w:w="654" w:type="dxa"/>
            <w:vMerge/>
          </w:tcPr>
          <w:p w:rsidR="00F12A11" w:rsidRPr="00D347B0" w:rsidRDefault="00F12A11" w:rsidP="00E678B5">
            <w:pPr>
              <w:jc w:val="both"/>
              <w:rPr>
                <w:sz w:val="18"/>
                <w:szCs w:val="18"/>
              </w:rPr>
            </w:pPr>
          </w:p>
        </w:tc>
        <w:tc>
          <w:tcPr>
            <w:tcW w:w="1156" w:type="dxa"/>
          </w:tcPr>
          <w:p w:rsidR="00F12A11" w:rsidRPr="00D347B0" w:rsidRDefault="00F12A11" w:rsidP="00E678B5">
            <w:pPr>
              <w:jc w:val="both"/>
              <w:rPr>
                <w:sz w:val="18"/>
                <w:szCs w:val="18"/>
              </w:rPr>
            </w:pPr>
            <w:r w:rsidRPr="00D347B0">
              <w:rPr>
                <w:sz w:val="18"/>
                <w:szCs w:val="18"/>
              </w:rPr>
              <w:t>Осуществление внутреннего финансового контроля</w:t>
            </w:r>
          </w:p>
        </w:tc>
        <w:tc>
          <w:tcPr>
            <w:tcW w:w="978" w:type="dxa"/>
          </w:tcPr>
          <w:p w:rsidR="00F12A11" w:rsidRPr="00D347B0" w:rsidRDefault="00F12A11" w:rsidP="00E678B5">
            <w:pPr>
              <w:jc w:val="both"/>
              <w:rPr>
                <w:sz w:val="18"/>
                <w:szCs w:val="18"/>
              </w:rPr>
            </w:pPr>
            <w:r w:rsidRPr="00D347B0">
              <w:rPr>
                <w:sz w:val="18"/>
                <w:szCs w:val="18"/>
              </w:rPr>
              <w:t>Составление бюджетной отчетности</w:t>
            </w:r>
          </w:p>
        </w:tc>
        <w:tc>
          <w:tcPr>
            <w:tcW w:w="959" w:type="dxa"/>
          </w:tcPr>
          <w:p w:rsidR="00F12A11" w:rsidRPr="00D347B0" w:rsidRDefault="00F12A11" w:rsidP="00E678B5">
            <w:pPr>
              <w:jc w:val="both"/>
              <w:rPr>
                <w:sz w:val="18"/>
                <w:szCs w:val="18"/>
              </w:rPr>
            </w:pPr>
            <w:r w:rsidRPr="00D347B0">
              <w:rPr>
                <w:sz w:val="18"/>
                <w:szCs w:val="18"/>
              </w:rPr>
              <w:t>Ведение бюджетного учета</w:t>
            </w:r>
          </w:p>
        </w:tc>
        <w:tc>
          <w:tcPr>
            <w:tcW w:w="1156" w:type="dxa"/>
          </w:tcPr>
          <w:p w:rsidR="00F12A11" w:rsidRPr="00D347B0" w:rsidRDefault="00BB7310" w:rsidP="00E678B5">
            <w:pPr>
              <w:jc w:val="both"/>
              <w:rPr>
                <w:sz w:val="18"/>
                <w:szCs w:val="18"/>
              </w:rPr>
            </w:pPr>
            <w:r w:rsidRPr="00D347B0">
              <w:rPr>
                <w:sz w:val="18"/>
                <w:szCs w:val="18"/>
              </w:rPr>
              <w:t>Осуществление внутреннего финансового контроля</w:t>
            </w:r>
          </w:p>
        </w:tc>
        <w:tc>
          <w:tcPr>
            <w:tcW w:w="978" w:type="dxa"/>
          </w:tcPr>
          <w:p w:rsidR="00F12A11" w:rsidRPr="00D347B0" w:rsidRDefault="00BB7310" w:rsidP="00E678B5">
            <w:pPr>
              <w:jc w:val="both"/>
              <w:rPr>
                <w:sz w:val="18"/>
                <w:szCs w:val="18"/>
              </w:rPr>
            </w:pPr>
            <w:r w:rsidRPr="00D347B0">
              <w:rPr>
                <w:sz w:val="18"/>
                <w:szCs w:val="18"/>
              </w:rPr>
              <w:t>Составление бюджетной отчетности</w:t>
            </w:r>
          </w:p>
        </w:tc>
        <w:tc>
          <w:tcPr>
            <w:tcW w:w="959" w:type="dxa"/>
          </w:tcPr>
          <w:p w:rsidR="00F12A11" w:rsidRPr="00D347B0" w:rsidRDefault="00BB7310" w:rsidP="00E678B5">
            <w:pPr>
              <w:jc w:val="both"/>
              <w:rPr>
                <w:sz w:val="18"/>
                <w:szCs w:val="18"/>
              </w:rPr>
            </w:pPr>
            <w:r w:rsidRPr="00D347B0">
              <w:rPr>
                <w:sz w:val="18"/>
                <w:szCs w:val="18"/>
              </w:rPr>
              <w:t>Ведение бюджетного учета</w:t>
            </w:r>
          </w:p>
        </w:tc>
        <w:tc>
          <w:tcPr>
            <w:tcW w:w="1230" w:type="dxa"/>
          </w:tcPr>
          <w:p w:rsidR="00F12A11" w:rsidRPr="00D347B0" w:rsidRDefault="00F12A11" w:rsidP="00E678B5">
            <w:pPr>
              <w:jc w:val="both"/>
              <w:rPr>
                <w:sz w:val="18"/>
                <w:szCs w:val="18"/>
              </w:rPr>
            </w:pPr>
          </w:p>
        </w:tc>
        <w:tc>
          <w:tcPr>
            <w:tcW w:w="1096" w:type="dxa"/>
          </w:tcPr>
          <w:p w:rsidR="00F12A11" w:rsidRPr="00D347B0" w:rsidRDefault="00F12A11" w:rsidP="00E678B5">
            <w:pPr>
              <w:jc w:val="both"/>
              <w:rPr>
                <w:sz w:val="18"/>
                <w:szCs w:val="18"/>
              </w:rPr>
            </w:pPr>
          </w:p>
        </w:tc>
      </w:tr>
      <w:tr w:rsidR="00D347B0" w:rsidRPr="00D347B0" w:rsidTr="00D347B0">
        <w:tc>
          <w:tcPr>
            <w:tcW w:w="405" w:type="dxa"/>
          </w:tcPr>
          <w:p w:rsidR="00057580" w:rsidRPr="00D347B0" w:rsidRDefault="00D347B0" w:rsidP="00E678B5">
            <w:pPr>
              <w:jc w:val="both"/>
              <w:rPr>
                <w:sz w:val="18"/>
                <w:szCs w:val="18"/>
              </w:rPr>
            </w:pPr>
            <w:r w:rsidRPr="00D347B0">
              <w:rPr>
                <w:sz w:val="18"/>
                <w:szCs w:val="18"/>
              </w:rPr>
              <w:t>1</w:t>
            </w:r>
          </w:p>
        </w:tc>
        <w:tc>
          <w:tcPr>
            <w:tcW w:w="654" w:type="dxa"/>
          </w:tcPr>
          <w:p w:rsidR="00057580" w:rsidRPr="00D347B0" w:rsidRDefault="00D347B0" w:rsidP="00E678B5">
            <w:pPr>
              <w:jc w:val="both"/>
              <w:rPr>
                <w:sz w:val="18"/>
                <w:szCs w:val="18"/>
              </w:rPr>
            </w:pPr>
            <w:r w:rsidRPr="00D347B0">
              <w:rPr>
                <w:sz w:val="18"/>
                <w:szCs w:val="18"/>
              </w:rPr>
              <w:t>2</w:t>
            </w:r>
          </w:p>
        </w:tc>
        <w:tc>
          <w:tcPr>
            <w:tcW w:w="1156" w:type="dxa"/>
          </w:tcPr>
          <w:p w:rsidR="00057580" w:rsidRPr="00D347B0" w:rsidRDefault="00D347B0" w:rsidP="00E678B5">
            <w:pPr>
              <w:jc w:val="both"/>
              <w:rPr>
                <w:sz w:val="18"/>
                <w:szCs w:val="18"/>
              </w:rPr>
            </w:pPr>
            <w:r w:rsidRPr="00D347B0">
              <w:rPr>
                <w:sz w:val="18"/>
                <w:szCs w:val="18"/>
              </w:rPr>
              <w:t>3</w:t>
            </w:r>
          </w:p>
        </w:tc>
        <w:tc>
          <w:tcPr>
            <w:tcW w:w="978" w:type="dxa"/>
          </w:tcPr>
          <w:p w:rsidR="00057580" w:rsidRPr="00D347B0" w:rsidRDefault="00D347B0" w:rsidP="00E678B5">
            <w:pPr>
              <w:jc w:val="both"/>
              <w:rPr>
                <w:sz w:val="18"/>
                <w:szCs w:val="18"/>
              </w:rPr>
            </w:pPr>
            <w:r w:rsidRPr="00D347B0">
              <w:rPr>
                <w:sz w:val="18"/>
                <w:szCs w:val="18"/>
              </w:rPr>
              <w:t>4</w:t>
            </w:r>
          </w:p>
        </w:tc>
        <w:tc>
          <w:tcPr>
            <w:tcW w:w="959" w:type="dxa"/>
          </w:tcPr>
          <w:p w:rsidR="00057580" w:rsidRPr="00D347B0" w:rsidRDefault="00D347B0" w:rsidP="00E678B5">
            <w:pPr>
              <w:jc w:val="both"/>
              <w:rPr>
                <w:sz w:val="18"/>
                <w:szCs w:val="18"/>
              </w:rPr>
            </w:pPr>
            <w:r w:rsidRPr="00D347B0">
              <w:rPr>
                <w:sz w:val="18"/>
                <w:szCs w:val="18"/>
              </w:rPr>
              <w:t>5</w:t>
            </w:r>
          </w:p>
        </w:tc>
        <w:tc>
          <w:tcPr>
            <w:tcW w:w="1156" w:type="dxa"/>
          </w:tcPr>
          <w:p w:rsidR="00057580" w:rsidRPr="00D347B0" w:rsidRDefault="00D347B0" w:rsidP="00E678B5">
            <w:pPr>
              <w:jc w:val="both"/>
              <w:rPr>
                <w:sz w:val="18"/>
                <w:szCs w:val="18"/>
              </w:rPr>
            </w:pPr>
            <w:r w:rsidRPr="00D347B0">
              <w:rPr>
                <w:sz w:val="18"/>
                <w:szCs w:val="18"/>
              </w:rPr>
              <w:t>6</w:t>
            </w:r>
          </w:p>
        </w:tc>
        <w:tc>
          <w:tcPr>
            <w:tcW w:w="978" w:type="dxa"/>
          </w:tcPr>
          <w:p w:rsidR="00057580" w:rsidRPr="00D347B0" w:rsidRDefault="00D347B0" w:rsidP="00E678B5">
            <w:pPr>
              <w:jc w:val="both"/>
              <w:rPr>
                <w:sz w:val="18"/>
                <w:szCs w:val="18"/>
              </w:rPr>
            </w:pPr>
            <w:r w:rsidRPr="00D347B0">
              <w:rPr>
                <w:sz w:val="18"/>
                <w:szCs w:val="18"/>
              </w:rPr>
              <w:t>7</w:t>
            </w:r>
          </w:p>
        </w:tc>
        <w:tc>
          <w:tcPr>
            <w:tcW w:w="959" w:type="dxa"/>
          </w:tcPr>
          <w:p w:rsidR="00057580" w:rsidRPr="00D347B0" w:rsidRDefault="00D347B0" w:rsidP="00E678B5">
            <w:pPr>
              <w:jc w:val="both"/>
              <w:rPr>
                <w:sz w:val="18"/>
                <w:szCs w:val="18"/>
              </w:rPr>
            </w:pPr>
            <w:r w:rsidRPr="00D347B0">
              <w:rPr>
                <w:sz w:val="18"/>
                <w:szCs w:val="18"/>
              </w:rPr>
              <w:t>8</w:t>
            </w:r>
          </w:p>
        </w:tc>
        <w:tc>
          <w:tcPr>
            <w:tcW w:w="1230" w:type="dxa"/>
          </w:tcPr>
          <w:p w:rsidR="00057580" w:rsidRPr="00D347B0" w:rsidRDefault="00D347B0" w:rsidP="00E678B5">
            <w:pPr>
              <w:jc w:val="both"/>
              <w:rPr>
                <w:sz w:val="18"/>
                <w:szCs w:val="18"/>
              </w:rPr>
            </w:pPr>
            <w:r w:rsidRPr="00D347B0">
              <w:rPr>
                <w:sz w:val="18"/>
                <w:szCs w:val="18"/>
              </w:rPr>
              <w:t>9</w:t>
            </w:r>
          </w:p>
        </w:tc>
        <w:tc>
          <w:tcPr>
            <w:tcW w:w="1096" w:type="dxa"/>
          </w:tcPr>
          <w:p w:rsidR="00057580" w:rsidRPr="00D347B0" w:rsidRDefault="00D347B0" w:rsidP="00E678B5">
            <w:pPr>
              <w:jc w:val="both"/>
              <w:rPr>
                <w:sz w:val="18"/>
                <w:szCs w:val="18"/>
              </w:rPr>
            </w:pPr>
            <w:r w:rsidRPr="00D347B0">
              <w:rPr>
                <w:sz w:val="18"/>
                <w:szCs w:val="18"/>
              </w:rPr>
              <w:t>10</w:t>
            </w:r>
          </w:p>
        </w:tc>
      </w:tr>
      <w:tr w:rsidR="00D347B0" w:rsidRPr="00D347B0" w:rsidTr="00D347B0">
        <w:tc>
          <w:tcPr>
            <w:tcW w:w="405" w:type="dxa"/>
          </w:tcPr>
          <w:p w:rsidR="00057580" w:rsidRPr="00D347B0" w:rsidRDefault="00057580" w:rsidP="00E678B5">
            <w:pPr>
              <w:jc w:val="both"/>
              <w:rPr>
                <w:sz w:val="18"/>
                <w:szCs w:val="18"/>
              </w:rPr>
            </w:pPr>
          </w:p>
        </w:tc>
        <w:tc>
          <w:tcPr>
            <w:tcW w:w="654" w:type="dxa"/>
          </w:tcPr>
          <w:p w:rsidR="00057580" w:rsidRPr="00D347B0" w:rsidRDefault="00057580" w:rsidP="00E678B5">
            <w:pPr>
              <w:jc w:val="both"/>
              <w:rPr>
                <w:sz w:val="18"/>
                <w:szCs w:val="18"/>
              </w:rPr>
            </w:pPr>
          </w:p>
        </w:tc>
        <w:tc>
          <w:tcPr>
            <w:tcW w:w="1156" w:type="dxa"/>
          </w:tcPr>
          <w:p w:rsidR="00057580" w:rsidRPr="00D347B0" w:rsidRDefault="00057580" w:rsidP="00E678B5">
            <w:pPr>
              <w:jc w:val="both"/>
              <w:rPr>
                <w:sz w:val="18"/>
                <w:szCs w:val="18"/>
              </w:rPr>
            </w:pPr>
          </w:p>
        </w:tc>
        <w:tc>
          <w:tcPr>
            <w:tcW w:w="978" w:type="dxa"/>
          </w:tcPr>
          <w:p w:rsidR="00057580" w:rsidRPr="00D347B0" w:rsidRDefault="00057580" w:rsidP="00E678B5">
            <w:pPr>
              <w:jc w:val="both"/>
              <w:rPr>
                <w:sz w:val="18"/>
                <w:szCs w:val="18"/>
              </w:rPr>
            </w:pPr>
          </w:p>
        </w:tc>
        <w:tc>
          <w:tcPr>
            <w:tcW w:w="959" w:type="dxa"/>
          </w:tcPr>
          <w:p w:rsidR="00057580" w:rsidRPr="00D347B0" w:rsidRDefault="00057580" w:rsidP="00E678B5">
            <w:pPr>
              <w:jc w:val="both"/>
              <w:rPr>
                <w:sz w:val="18"/>
                <w:szCs w:val="18"/>
              </w:rPr>
            </w:pPr>
          </w:p>
        </w:tc>
        <w:tc>
          <w:tcPr>
            <w:tcW w:w="1156" w:type="dxa"/>
          </w:tcPr>
          <w:p w:rsidR="00057580" w:rsidRPr="00D347B0" w:rsidRDefault="00057580" w:rsidP="00E678B5">
            <w:pPr>
              <w:jc w:val="both"/>
              <w:rPr>
                <w:sz w:val="18"/>
                <w:szCs w:val="18"/>
              </w:rPr>
            </w:pPr>
          </w:p>
        </w:tc>
        <w:tc>
          <w:tcPr>
            <w:tcW w:w="978" w:type="dxa"/>
          </w:tcPr>
          <w:p w:rsidR="00057580" w:rsidRPr="00D347B0" w:rsidRDefault="00057580" w:rsidP="00E678B5">
            <w:pPr>
              <w:jc w:val="both"/>
              <w:rPr>
                <w:sz w:val="18"/>
                <w:szCs w:val="18"/>
              </w:rPr>
            </w:pPr>
          </w:p>
        </w:tc>
        <w:tc>
          <w:tcPr>
            <w:tcW w:w="959" w:type="dxa"/>
          </w:tcPr>
          <w:p w:rsidR="00057580" w:rsidRPr="00D347B0" w:rsidRDefault="00057580" w:rsidP="00E678B5">
            <w:pPr>
              <w:jc w:val="both"/>
              <w:rPr>
                <w:sz w:val="18"/>
                <w:szCs w:val="18"/>
              </w:rPr>
            </w:pPr>
          </w:p>
        </w:tc>
        <w:tc>
          <w:tcPr>
            <w:tcW w:w="1230" w:type="dxa"/>
          </w:tcPr>
          <w:p w:rsidR="00057580" w:rsidRPr="00D347B0" w:rsidRDefault="00057580" w:rsidP="00E678B5">
            <w:pPr>
              <w:jc w:val="both"/>
              <w:rPr>
                <w:sz w:val="18"/>
                <w:szCs w:val="18"/>
              </w:rPr>
            </w:pPr>
          </w:p>
        </w:tc>
        <w:tc>
          <w:tcPr>
            <w:tcW w:w="1096" w:type="dxa"/>
          </w:tcPr>
          <w:p w:rsidR="00057580" w:rsidRPr="00D347B0" w:rsidRDefault="00057580" w:rsidP="00E678B5">
            <w:pPr>
              <w:jc w:val="both"/>
              <w:rPr>
                <w:sz w:val="18"/>
                <w:szCs w:val="18"/>
              </w:rPr>
            </w:pPr>
          </w:p>
        </w:tc>
      </w:tr>
      <w:tr w:rsidR="00D347B0" w:rsidRPr="00D347B0" w:rsidTr="00D347B0">
        <w:tc>
          <w:tcPr>
            <w:tcW w:w="405" w:type="dxa"/>
          </w:tcPr>
          <w:p w:rsidR="00057580" w:rsidRPr="00D347B0" w:rsidRDefault="00057580" w:rsidP="00E678B5">
            <w:pPr>
              <w:jc w:val="both"/>
              <w:rPr>
                <w:sz w:val="18"/>
                <w:szCs w:val="18"/>
              </w:rPr>
            </w:pPr>
          </w:p>
        </w:tc>
        <w:tc>
          <w:tcPr>
            <w:tcW w:w="654" w:type="dxa"/>
          </w:tcPr>
          <w:p w:rsidR="00057580" w:rsidRPr="00D347B0" w:rsidRDefault="00057580" w:rsidP="00E678B5">
            <w:pPr>
              <w:jc w:val="both"/>
              <w:rPr>
                <w:sz w:val="18"/>
                <w:szCs w:val="18"/>
              </w:rPr>
            </w:pPr>
          </w:p>
        </w:tc>
        <w:tc>
          <w:tcPr>
            <w:tcW w:w="1156" w:type="dxa"/>
          </w:tcPr>
          <w:p w:rsidR="00057580" w:rsidRPr="00D347B0" w:rsidRDefault="00057580" w:rsidP="00E678B5">
            <w:pPr>
              <w:jc w:val="both"/>
              <w:rPr>
                <w:sz w:val="18"/>
                <w:szCs w:val="18"/>
              </w:rPr>
            </w:pPr>
          </w:p>
        </w:tc>
        <w:tc>
          <w:tcPr>
            <w:tcW w:w="978" w:type="dxa"/>
          </w:tcPr>
          <w:p w:rsidR="00057580" w:rsidRPr="00D347B0" w:rsidRDefault="00057580" w:rsidP="00E678B5">
            <w:pPr>
              <w:jc w:val="both"/>
              <w:rPr>
                <w:sz w:val="18"/>
                <w:szCs w:val="18"/>
              </w:rPr>
            </w:pPr>
          </w:p>
        </w:tc>
        <w:tc>
          <w:tcPr>
            <w:tcW w:w="959" w:type="dxa"/>
          </w:tcPr>
          <w:p w:rsidR="00057580" w:rsidRPr="00D347B0" w:rsidRDefault="00057580" w:rsidP="00E678B5">
            <w:pPr>
              <w:jc w:val="both"/>
              <w:rPr>
                <w:sz w:val="18"/>
                <w:szCs w:val="18"/>
              </w:rPr>
            </w:pPr>
          </w:p>
        </w:tc>
        <w:tc>
          <w:tcPr>
            <w:tcW w:w="1156" w:type="dxa"/>
          </w:tcPr>
          <w:p w:rsidR="00057580" w:rsidRPr="00D347B0" w:rsidRDefault="00057580" w:rsidP="00E678B5">
            <w:pPr>
              <w:jc w:val="both"/>
              <w:rPr>
                <w:sz w:val="18"/>
                <w:szCs w:val="18"/>
              </w:rPr>
            </w:pPr>
          </w:p>
        </w:tc>
        <w:tc>
          <w:tcPr>
            <w:tcW w:w="978" w:type="dxa"/>
          </w:tcPr>
          <w:p w:rsidR="00057580" w:rsidRPr="00D347B0" w:rsidRDefault="00057580" w:rsidP="00E678B5">
            <w:pPr>
              <w:jc w:val="both"/>
              <w:rPr>
                <w:sz w:val="18"/>
                <w:szCs w:val="18"/>
              </w:rPr>
            </w:pPr>
          </w:p>
        </w:tc>
        <w:tc>
          <w:tcPr>
            <w:tcW w:w="959" w:type="dxa"/>
          </w:tcPr>
          <w:p w:rsidR="00057580" w:rsidRPr="00D347B0" w:rsidRDefault="00057580" w:rsidP="00E678B5">
            <w:pPr>
              <w:jc w:val="both"/>
              <w:rPr>
                <w:sz w:val="18"/>
                <w:szCs w:val="18"/>
              </w:rPr>
            </w:pPr>
          </w:p>
        </w:tc>
        <w:tc>
          <w:tcPr>
            <w:tcW w:w="1230" w:type="dxa"/>
          </w:tcPr>
          <w:p w:rsidR="00057580" w:rsidRPr="00D347B0" w:rsidRDefault="00057580" w:rsidP="00E678B5">
            <w:pPr>
              <w:jc w:val="both"/>
              <w:rPr>
                <w:sz w:val="18"/>
                <w:szCs w:val="18"/>
              </w:rPr>
            </w:pPr>
          </w:p>
        </w:tc>
        <w:tc>
          <w:tcPr>
            <w:tcW w:w="1096" w:type="dxa"/>
          </w:tcPr>
          <w:p w:rsidR="00057580" w:rsidRPr="00D347B0" w:rsidRDefault="00057580" w:rsidP="00E678B5">
            <w:pPr>
              <w:jc w:val="both"/>
              <w:rPr>
                <w:sz w:val="18"/>
                <w:szCs w:val="18"/>
              </w:rPr>
            </w:pPr>
          </w:p>
        </w:tc>
      </w:tr>
      <w:tr w:rsidR="00D347B0" w:rsidRPr="00D347B0" w:rsidTr="00D347B0">
        <w:tc>
          <w:tcPr>
            <w:tcW w:w="1059" w:type="dxa"/>
            <w:gridSpan w:val="2"/>
          </w:tcPr>
          <w:p w:rsidR="00D347B0" w:rsidRPr="00D347B0" w:rsidRDefault="00D347B0" w:rsidP="00E678B5">
            <w:pPr>
              <w:jc w:val="both"/>
              <w:rPr>
                <w:sz w:val="18"/>
                <w:szCs w:val="18"/>
              </w:rPr>
            </w:pPr>
            <w:r w:rsidRPr="00D347B0">
              <w:rPr>
                <w:sz w:val="18"/>
                <w:szCs w:val="18"/>
              </w:rPr>
              <w:t xml:space="preserve">Итого </w:t>
            </w:r>
          </w:p>
        </w:tc>
        <w:tc>
          <w:tcPr>
            <w:tcW w:w="1156" w:type="dxa"/>
          </w:tcPr>
          <w:p w:rsidR="00D347B0" w:rsidRPr="00D347B0" w:rsidRDefault="00D347B0" w:rsidP="00E678B5">
            <w:pPr>
              <w:jc w:val="both"/>
              <w:rPr>
                <w:sz w:val="18"/>
                <w:szCs w:val="18"/>
              </w:rPr>
            </w:pPr>
          </w:p>
        </w:tc>
        <w:tc>
          <w:tcPr>
            <w:tcW w:w="978" w:type="dxa"/>
          </w:tcPr>
          <w:p w:rsidR="00D347B0" w:rsidRPr="00D347B0" w:rsidRDefault="00D347B0" w:rsidP="00E678B5">
            <w:pPr>
              <w:jc w:val="both"/>
              <w:rPr>
                <w:sz w:val="18"/>
                <w:szCs w:val="18"/>
              </w:rPr>
            </w:pPr>
          </w:p>
        </w:tc>
        <w:tc>
          <w:tcPr>
            <w:tcW w:w="959" w:type="dxa"/>
          </w:tcPr>
          <w:p w:rsidR="00D347B0" w:rsidRPr="00D347B0" w:rsidRDefault="00D347B0" w:rsidP="00E678B5">
            <w:pPr>
              <w:jc w:val="both"/>
              <w:rPr>
                <w:sz w:val="18"/>
                <w:szCs w:val="18"/>
              </w:rPr>
            </w:pPr>
          </w:p>
        </w:tc>
        <w:tc>
          <w:tcPr>
            <w:tcW w:w="1156" w:type="dxa"/>
          </w:tcPr>
          <w:p w:rsidR="00D347B0" w:rsidRPr="00D347B0" w:rsidRDefault="00D347B0" w:rsidP="00E678B5">
            <w:pPr>
              <w:jc w:val="both"/>
              <w:rPr>
                <w:sz w:val="18"/>
                <w:szCs w:val="18"/>
              </w:rPr>
            </w:pPr>
          </w:p>
        </w:tc>
        <w:tc>
          <w:tcPr>
            <w:tcW w:w="978" w:type="dxa"/>
          </w:tcPr>
          <w:p w:rsidR="00D347B0" w:rsidRPr="00D347B0" w:rsidRDefault="00D347B0" w:rsidP="00E678B5">
            <w:pPr>
              <w:jc w:val="both"/>
              <w:rPr>
                <w:sz w:val="18"/>
                <w:szCs w:val="18"/>
              </w:rPr>
            </w:pPr>
          </w:p>
        </w:tc>
        <w:tc>
          <w:tcPr>
            <w:tcW w:w="959" w:type="dxa"/>
          </w:tcPr>
          <w:p w:rsidR="00D347B0" w:rsidRPr="00D347B0" w:rsidRDefault="00D347B0" w:rsidP="00E678B5">
            <w:pPr>
              <w:jc w:val="both"/>
              <w:rPr>
                <w:sz w:val="18"/>
                <w:szCs w:val="18"/>
              </w:rPr>
            </w:pPr>
          </w:p>
        </w:tc>
        <w:tc>
          <w:tcPr>
            <w:tcW w:w="1230" w:type="dxa"/>
          </w:tcPr>
          <w:p w:rsidR="00D347B0" w:rsidRPr="00D347B0" w:rsidRDefault="00D347B0" w:rsidP="00E678B5">
            <w:pPr>
              <w:jc w:val="both"/>
              <w:rPr>
                <w:sz w:val="18"/>
                <w:szCs w:val="18"/>
              </w:rPr>
            </w:pPr>
          </w:p>
        </w:tc>
        <w:tc>
          <w:tcPr>
            <w:tcW w:w="1096" w:type="dxa"/>
          </w:tcPr>
          <w:p w:rsidR="00D347B0" w:rsidRPr="00D347B0" w:rsidRDefault="00D347B0" w:rsidP="00E678B5">
            <w:pPr>
              <w:jc w:val="both"/>
              <w:rPr>
                <w:sz w:val="18"/>
                <w:szCs w:val="18"/>
              </w:rPr>
            </w:pPr>
          </w:p>
        </w:tc>
      </w:tr>
    </w:tbl>
    <w:p w:rsidR="00431FF0" w:rsidRDefault="00431FF0" w:rsidP="00E678B5">
      <w:pPr>
        <w:jc w:val="both"/>
      </w:pPr>
    </w:p>
    <w:p w:rsidR="00431FF0" w:rsidRDefault="00431FF0" w:rsidP="00E678B5">
      <w:pPr>
        <w:jc w:val="both"/>
      </w:pPr>
    </w:p>
    <w:p w:rsidR="00431FF0" w:rsidRDefault="00431FF0" w:rsidP="00E678B5">
      <w:pPr>
        <w:jc w:val="both"/>
      </w:pPr>
    </w:p>
    <w:p w:rsidR="00D347B0" w:rsidRDefault="0082573C" w:rsidP="00E678B5">
      <w:pPr>
        <w:jc w:val="both"/>
      </w:pPr>
      <w:r>
        <w:t xml:space="preserve">Общее количество проведенных проверок ______. </w:t>
      </w:r>
    </w:p>
    <w:p w:rsidR="00D347B0" w:rsidRDefault="00D347B0" w:rsidP="00E678B5">
      <w:pPr>
        <w:jc w:val="both"/>
      </w:pPr>
    </w:p>
    <w:p w:rsidR="00D347B0" w:rsidRDefault="00D347B0" w:rsidP="00E678B5">
      <w:pPr>
        <w:jc w:val="both"/>
      </w:pPr>
    </w:p>
    <w:p w:rsidR="00D347B0" w:rsidRDefault="0082573C" w:rsidP="00D347B0">
      <w:pPr>
        <w:jc w:val="both"/>
      </w:pPr>
      <w:r>
        <w:t>Руководитель контрольного подразделения _____________ ________________________</w:t>
      </w:r>
    </w:p>
    <w:p w:rsidR="003E6895" w:rsidRPr="0082573C" w:rsidRDefault="0082573C" w:rsidP="00D347B0">
      <w:pPr>
        <w:ind w:left="3540" w:firstLine="708"/>
        <w:jc w:val="both"/>
      </w:pPr>
      <w:r>
        <w:t xml:space="preserve"> (подпись) (фамилия, инициалы)</w:t>
      </w:r>
    </w:p>
    <w:sectPr w:rsidR="003E6895" w:rsidRPr="0082573C" w:rsidSect="00B179E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698" w:rsidRDefault="00FD7698" w:rsidP="004A78EC">
      <w:r>
        <w:separator/>
      </w:r>
    </w:p>
  </w:endnote>
  <w:endnote w:type="continuationSeparator" w:id="0">
    <w:p w:rsidR="00FD7698" w:rsidRDefault="00FD7698" w:rsidP="004A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Default="004A78EC" w:rsidP="00346C54">
    <w:pPr>
      <w:pStyle w:val="a3"/>
      <w:framePr w:wrap="around" w:vAnchor="text" w:hAnchor="margin" w:xAlign="right" w:y="1"/>
      <w:rPr>
        <w:rStyle w:val="a5"/>
      </w:rPr>
    </w:pPr>
    <w:r>
      <w:rPr>
        <w:rStyle w:val="a5"/>
      </w:rPr>
      <w:fldChar w:fldCharType="begin"/>
    </w:r>
    <w:r w:rsidR="00C82C2A">
      <w:rPr>
        <w:rStyle w:val="a5"/>
      </w:rPr>
      <w:instrText xml:space="preserve">PAGE  </w:instrText>
    </w:r>
    <w:r>
      <w:rPr>
        <w:rStyle w:val="a5"/>
      </w:rPr>
      <w:fldChar w:fldCharType="end"/>
    </w:r>
  </w:p>
  <w:p w:rsidR="003F5B0A" w:rsidRDefault="00FD7698" w:rsidP="00771BF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Default="00FD7698" w:rsidP="00771B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698" w:rsidRDefault="00FD7698" w:rsidP="004A78EC">
      <w:r>
        <w:separator/>
      </w:r>
    </w:p>
  </w:footnote>
  <w:footnote w:type="continuationSeparator" w:id="0">
    <w:p w:rsidR="00FD7698" w:rsidRDefault="00FD7698" w:rsidP="004A7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6B8"/>
    <w:multiLevelType w:val="hybridMultilevel"/>
    <w:tmpl w:val="7FDEF3F4"/>
    <w:lvl w:ilvl="0" w:tplc="98FC6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BC"/>
    <w:rsid w:val="00036F2B"/>
    <w:rsid w:val="00047E5B"/>
    <w:rsid w:val="00057580"/>
    <w:rsid w:val="000B386C"/>
    <w:rsid w:val="000E6C40"/>
    <w:rsid w:val="00150ECD"/>
    <w:rsid w:val="00321B66"/>
    <w:rsid w:val="00363345"/>
    <w:rsid w:val="003E6895"/>
    <w:rsid w:val="00431FF0"/>
    <w:rsid w:val="004A78EC"/>
    <w:rsid w:val="004B0AD6"/>
    <w:rsid w:val="004E3AB5"/>
    <w:rsid w:val="005840C3"/>
    <w:rsid w:val="005D639C"/>
    <w:rsid w:val="005E1F8E"/>
    <w:rsid w:val="007052BC"/>
    <w:rsid w:val="00780E5B"/>
    <w:rsid w:val="0082573C"/>
    <w:rsid w:val="00B3756D"/>
    <w:rsid w:val="00BB7310"/>
    <w:rsid w:val="00C82C2A"/>
    <w:rsid w:val="00D347B0"/>
    <w:rsid w:val="00E57077"/>
    <w:rsid w:val="00E678B5"/>
    <w:rsid w:val="00F12A11"/>
    <w:rsid w:val="00FD7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4BD64-144A-47A8-ACFB-CE93C1AF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2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52B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2BC"/>
    <w:rPr>
      <w:rFonts w:ascii="Cambria" w:eastAsia="Times New Roman" w:hAnsi="Cambria" w:cs="Times New Roman"/>
      <w:b/>
      <w:bCs/>
      <w:kern w:val="32"/>
      <w:sz w:val="32"/>
      <w:szCs w:val="32"/>
      <w:lang w:eastAsia="ru-RU"/>
    </w:rPr>
  </w:style>
  <w:style w:type="paragraph" w:styleId="a3">
    <w:name w:val="footer"/>
    <w:basedOn w:val="a"/>
    <w:link w:val="a4"/>
    <w:rsid w:val="007052BC"/>
    <w:pPr>
      <w:tabs>
        <w:tab w:val="center" w:pos="4677"/>
        <w:tab w:val="right" w:pos="9355"/>
      </w:tabs>
    </w:pPr>
  </w:style>
  <w:style w:type="character" w:customStyle="1" w:styleId="a4">
    <w:name w:val="Нижний колонтитул Знак"/>
    <w:basedOn w:val="a0"/>
    <w:link w:val="a3"/>
    <w:rsid w:val="007052BC"/>
    <w:rPr>
      <w:rFonts w:ascii="Times New Roman" w:eastAsia="Times New Roman" w:hAnsi="Times New Roman" w:cs="Times New Roman"/>
      <w:sz w:val="24"/>
      <w:szCs w:val="24"/>
      <w:lang w:eastAsia="ru-RU"/>
    </w:rPr>
  </w:style>
  <w:style w:type="character" w:styleId="a5">
    <w:name w:val="page number"/>
    <w:basedOn w:val="a0"/>
    <w:rsid w:val="007052BC"/>
  </w:style>
  <w:style w:type="character" w:customStyle="1" w:styleId="a6">
    <w:name w:val="Гипертекстовая ссылка"/>
    <w:basedOn w:val="a0"/>
    <w:uiPriority w:val="99"/>
    <w:rsid w:val="007052BC"/>
    <w:rPr>
      <w:b/>
      <w:bCs/>
      <w:color w:val="106BBE"/>
    </w:rPr>
  </w:style>
  <w:style w:type="table" w:styleId="a7">
    <w:name w:val="Table Grid"/>
    <w:basedOn w:val="a1"/>
    <w:uiPriority w:val="59"/>
    <w:rsid w:val="0004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7BC0-E87B-40D1-9642-6DB77537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3998</Words>
  <Characters>22791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dcterms:created xsi:type="dcterms:W3CDTF">2018-02-13T03:15:00Z</dcterms:created>
  <dcterms:modified xsi:type="dcterms:W3CDTF">2018-02-13T03:15:00Z</dcterms:modified>
</cp:coreProperties>
</file>