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BF" w:rsidRPr="004335BC" w:rsidRDefault="00747CCB" w:rsidP="00E57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E57CCE" w:rsidRPr="004335BC">
        <w:rPr>
          <w:rFonts w:ascii="Times New Roman" w:hAnsi="Times New Roman" w:cs="Times New Roman"/>
          <w:b/>
          <w:sz w:val="24"/>
          <w:szCs w:val="24"/>
        </w:rPr>
        <w:t xml:space="preserve"> СТАНЦИОННОГО СЕЛЬСОВЕТА</w:t>
      </w:r>
    </w:p>
    <w:p w:rsidR="00E57CCE" w:rsidRPr="004335BC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BC">
        <w:rPr>
          <w:rFonts w:ascii="Times New Roman" w:hAnsi="Times New Roman" w:cs="Times New Roman"/>
          <w:b/>
          <w:sz w:val="24"/>
          <w:szCs w:val="24"/>
        </w:rPr>
        <w:t>НОВОСИБИРСКОГО РАЙОНА</w:t>
      </w:r>
    </w:p>
    <w:p w:rsidR="00E57CCE" w:rsidRPr="004335BC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B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57CCE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CE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CE" w:rsidRPr="00D722ED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722ED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E57CCE" w:rsidRDefault="00E57CCE" w:rsidP="00E57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CE" w:rsidRPr="00F4724E" w:rsidRDefault="005E4D54" w:rsidP="00E57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16.05</w:t>
      </w:r>
      <w:r w:rsidR="006128FB">
        <w:rPr>
          <w:rFonts w:ascii="Times New Roman" w:hAnsi="Times New Roman" w:cs="Times New Roman"/>
          <w:b/>
          <w:sz w:val="24"/>
          <w:szCs w:val="24"/>
        </w:rPr>
        <w:t>.2022</w:t>
      </w:r>
      <w:r w:rsidR="00D033A0" w:rsidRPr="00F4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85D" w:rsidRPr="00F4724E">
        <w:rPr>
          <w:rFonts w:ascii="Times New Roman" w:hAnsi="Times New Roman" w:cs="Times New Roman"/>
          <w:b/>
          <w:sz w:val="24"/>
          <w:szCs w:val="24"/>
        </w:rPr>
        <w:tab/>
      </w:r>
      <w:r w:rsidR="006A285D" w:rsidRPr="00F4724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033A0" w:rsidRPr="00F4724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05A78" w:rsidRPr="00F4724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4724E" w:rsidRPr="00F472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472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57CCE" w:rsidRPr="00F4724E">
        <w:rPr>
          <w:rFonts w:ascii="Times New Roman" w:hAnsi="Times New Roman" w:cs="Times New Roman"/>
          <w:b/>
          <w:sz w:val="24"/>
          <w:szCs w:val="24"/>
        </w:rPr>
        <w:t xml:space="preserve">ст. </w:t>
      </w:r>
      <w:proofErr w:type="spellStart"/>
      <w:r w:rsidR="00E57CCE" w:rsidRPr="00F4724E">
        <w:rPr>
          <w:rFonts w:ascii="Times New Roman" w:hAnsi="Times New Roman" w:cs="Times New Roman"/>
          <w:b/>
          <w:sz w:val="24"/>
          <w:szCs w:val="24"/>
        </w:rPr>
        <w:t>Мочище</w:t>
      </w:r>
      <w:proofErr w:type="spellEnd"/>
      <w:r w:rsidR="00E57CCE" w:rsidRPr="00F4724E">
        <w:rPr>
          <w:rFonts w:ascii="Times New Roman" w:hAnsi="Times New Roman" w:cs="Times New Roman"/>
          <w:b/>
          <w:sz w:val="24"/>
          <w:szCs w:val="24"/>
        </w:rPr>
        <w:tab/>
      </w:r>
      <w:r w:rsidR="00E57CCE" w:rsidRPr="00F4724E">
        <w:rPr>
          <w:rFonts w:ascii="Times New Roman" w:hAnsi="Times New Roman" w:cs="Times New Roman"/>
          <w:b/>
          <w:sz w:val="24"/>
          <w:szCs w:val="24"/>
        </w:rPr>
        <w:tab/>
      </w:r>
      <w:r w:rsidR="00E57CCE" w:rsidRPr="00F4724E">
        <w:rPr>
          <w:rFonts w:ascii="Times New Roman" w:hAnsi="Times New Roman" w:cs="Times New Roman"/>
          <w:b/>
          <w:sz w:val="24"/>
          <w:szCs w:val="24"/>
        </w:rPr>
        <w:tab/>
      </w:r>
      <w:r w:rsidR="00E57CCE" w:rsidRPr="00F4724E">
        <w:rPr>
          <w:rFonts w:ascii="Times New Roman" w:hAnsi="Times New Roman" w:cs="Times New Roman"/>
          <w:b/>
          <w:sz w:val="24"/>
          <w:szCs w:val="24"/>
        </w:rPr>
        <w:tab/>
      </w:r>
      <w:r w:rsidR="00D033A0" w:rsidRPr="00F472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472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7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CCE" w:rsidRPr="00F4724E">
        <w:rPr>
          <w:rFonts w:ascii="Times New Roman" w:hAnsi="Times New Roman" w:cs="Times New Roman"/>
          <w:b/>
          <w:sz w:val="24"/>
          <w:szCs w:val="24"/>
        </w:rPr>
        <w:t>№</w:t>
      </w:r>
      <w:r w:rsidR="001E3589" w:rsidRPr="00F472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236</w:t>
      </w:r>
    </w:p>
    <w:p w:rsidR="00E57CCE" w:rsidRPr="00F4724E" w:rsidRDefault="00E57CCE" w:rsidP="00E57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97" w:rsidRPr="00D033A0" w:rsidRDefault="00B70597" w:rsidP="00612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8FB" w:rsidRDefault="008F1616" w:rsidP="006128FB">
      <w:pPr>
        <w:pStyle w:val="ConsPlusNormal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8FB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 Станционного сельсовета Новосибирского</w:t>
      </w:r>
      <w:r w:rsidR="006128FB">
        <w:rPr>
          <w:rFonts w:ascii="Times New Roman" w:hAnsi="Times New Roman" w:cs="Times New Roman"/>
          <w:sz w:val="28"/>
          <w:szCs w:val="28"/>
        </w:rPr>
        <w:t xml:space="preserve"> </w:t>
      </w:r>
      <w:r w:rsidR="006128FB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  <w:r w:rsidR="006128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128FB">
        <w:rPr>
          <w:rFonts w:ascii="Times New Roman" w:hAnsi="Times New Roman" w:cs="Times New Roman"/>
          <w:b/>
          <w:bCs/>
          <w:sz w:val="28"/>
          <w:szCs w:val="28"/>
        </w:rPr>
        <w:t xml:space="preserve">за границами городских и сельских населенных пунктов </w:t>
      </w:r>
    </w:p>
    <w:p w:rsidR="00E57CCE" w:rsidRPr="00554833" w:rsidRDefault="00E57CCE" w:rsidP="00E57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Станционного сельсовета Новосибирского района Новосибирской области по осуществлению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границах Станционного сельсовета Новосибирского района Новосибирской области за границами городских и сельских населенных пунктов, руководствуясь Уставом Станционного сельсовета Новосибирского района Новосибирской области, </w:t>
      </w:r>
    </w:p>
    <w:p w:rsidR="006128FB" w:rsidRDefault="006128FB" w:rsidP="00612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Станционного сельсовета Новосибирского района Новосибирской области </w:t>
      </w:r>
    </w:p>
    <w:p w:rsidR="006128FB" w:rsidRPr="006128FB" w:rsidRDefault="006128FB" w:rsidP="006128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8F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128FB" w:rsidRDefault="006128FB" w:rsidP="006128FB">
      <w:pPr>
        <w:pStyle w:val="ConsPlusNormal"/>
        <w:jc w:val="both"/>
      </w:pPr>
    </w:p>
    <w:p w:rsidR="006128FB" w:rsidRDefault="006128FB" w:rsidP="006128F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 Порядок разработки и реализации администрацией Станционного сельсовета Новосибирского района Новосибирской области мероприятий по </w:t>
      </w:r>
      <w:r>
        <w:rPr>
          <w:rStyle w:val="a7"/>
          <w:rFonts w:ascii="Times New Roman" w:eastAsia="Calibri" w:hAnsi="Times New Roman" w:cs="Times New Roman"/>
          <w:color w:val="000000"/>
          <w:sz w:val="28"/>
          <w:szCs w:val="28"/>
        </w:rPr>
        <w:t xml:space="preserve">решению вопросов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 xml:space="preserve">Станционного сельсовета Новосибирского района Новосибирской области </w:t>
      </w:r>
      <w:r>
        <w:rPr>
          <w:rStyle w:val="a7"/>
          <w:rFonts w:ascii="Times New Roman" w:eastAsia="Calibri" w:hAnsi="Times New Roman" w:cs="Times New Roman"/>
          <w:color w:val="000000"/>
          <w:sz w:val="28"/>
          <w:szCs w:val="28"/>
        </w:rPr>
        <w:t>за границами городских и сельских населенных пунктов (далее - Порядок).</w:t>
      </w:r>
    </w:p>
    <w:p w:rsidR="006128FB" w:rsidRDefault="006128FB" w:rsidP="006128F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Руководителям структурных подразделений администрации, муниципальных унитарных предприятий и муниципальных учреждений в пределах своих полномочий:</w:t>
      </w:r>
    </w:p>
    <w:p w:rsidR="006128FB" w:rsidRDefault="006128FB" w:rsidP="006128F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 Обеспечить разработку и выполнение мероприятий по </w:t>
      </w:r>
      <w:r>
        <w:rPr>
          <w:rStyle w:val="a7"/>
          <w:rFonts w:ascii="Times New Roman" w:eastAsia="Calibri" w:hAnsi="Times New Roman" w:cs="Times New Roman"/>
          <w:color w:val="000000"/>
          <w:sz w:val="28"/>
          <w:szCs w:val="28"/>
        </w:rPr>
        <w:t>решению вопросов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Станционного сельсовета Новосибирского района Новосибирской области в соответствии с Порядком.</w:t>
      </w:r>
    </w:p>
    <w:p w:rsidR="006128FB" w:rsidRDefault="006128FB" w:rsidP="006128F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 Обеспечить выполнение требований пожарной безопасности на подведомственных объектах и территориях.</w:t>
      </w:r>
    </w:p>
    <w:p w:rsid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Специалисту по пожарной безопасности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и обобщение сведений о выполнении мероприятий, предусмотренных Порядком. </w:t>
      </w:r>
    </w:p>
    <w:p w:rsidR="00244F4E" w:rsidRDefault="00244F4E" w:rsidP="006128F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 Отменить Постановление администрации от 16.11.2021 года № 621 «Об обеспечении первичных мерах пожарной безопасности в границах Станционного сельсовета Новосибирского района Новосибирской области»</w:t>
      </w:r>
    </w:p>
    <w:p w:rsidR="006128FB" w:rsidRDefault="00244F4E" w:rsidP="006128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28FB">
        <w:rPr>
          <w:rFonts w:ascii="Times New Roman" w:hAnsi="Times New Roman" w:cs="Times New Roman"/>
          <w:sz w:val="28"/>
          <w:szCs w:val="28"/>
        </w:rPr>
        <w:t>. </w:t>
      </w:r>
      <w:r w:rsidR="006128FB" w:rsidRPr="006128F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Новосибирского района Новосибирской области «Новосибирский район-территория развития» и разместить на официальном сайте администрации Станционного сельсовета Новосибирского района Новосибирской области </w:t>
      </w:r>
      <w:hyperlink r:id="rId9" w:history="1">
        <w:r w:rsidR="006128FB" w:rsidRPr="006128FB">
          <w:rPr>
            <w:rStyle w:val="a7"/>
            <w:rFonts w:ascii="Times New Roman" w:hAnsi="Times New Roman" w:cs="Times New Roman"/>
            <w:sz w:val="28"/>
            <w:szCs w:val="28"/>
          </w:rPr>
          <w:t>http://</w:t>
        </w:r>
        <w:r w:rsidR="006128FB" w:rsidRPr="006128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128FB" w:rsidRPr="006128FB">
          <w:rPr>
            <w:rStyle w:val="a7"/>
            <w:rFonts w:ascii="Times New Roman" w:hAnsi="Times New Roman" w:cs="Times New Roman"/>
            <w:sz w:val="28"/>
            <w:szCs w:val="28"/>
          </w:rPr>
          <w:t>.admstan.nso.ru/</w:t>
        </w:r>
      </w:hyperlink>
    </w:p>
    <w:p w:rsidR="006128FB" w:rsidRPr="006128FB" w:rsidRDefault="00244F4E" w:rsidP="006128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28FB" w:rsidRPr="006128F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753490">
        <w:rPr>
          <w:rFonts w:ascii="Times New Roman" w:hAnsi="Times New Roman" w:cs="Times New Roman"/>
          <w:sz w:val="28"/>
          <w:szCs w:val="28"/>
        </w:rPr>
        <w:t>момента опубликования.</w:t>
      </w:r>
    </w:p>
    <w:p w:rsidR="006128FB" w:rsidRDefault="00244F4E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28F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128FB" w:rsidRPr="001474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28FB" w:rsidRPr="001474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28FB" w:rsidRDefault="006128FB" w:rsidP="006128F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8FB" w:rsidRDefault="006128FB" w:rsidP="00612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474A1">
        <w:rPr>
          <w:rFonts w:ascii="Times New Roman" w:hAnsi="Times New Roman" w:cs="Times New Roman"/>
          <w:sz w:val="28"/>
          <w:szCs w:val="28"/>
        </w:rPr>
        <w:t xml:space="preserve"> Станционного сельсовета                                         Ф.К. Хабибулли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Default="006128FB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Default="00753490" w:rsidP="006128FB">
      <w:pPr>
        <w:rPr>
          <w:rFonts w:ascii="Times New Roman" w:hAnsi="Times New Roman" w:cs="Times New Roman"/>
          <w:sz w:val="24"/>
          <w:szCs w:val="24"/>
        </w:rPr>
      </w:pPr>
    </w:p>
    <w:p w:rsidR="00753490" w:rsidRPr="006128FB" w:rsidRDefault="00753490" w:rsidP="006128FB">
      <w:pPr>
        <w:rPr>
          <w:rFonts w:ascii="Times New Roman" w:hAnsi="Times New Roman" w:cs="Times New Roman"/>
          <w:sz w:val="24"/>
          <w:szCs w:val="24"/>
        </w:rPr>
        <w:sectPr w:rsidR="00753490" w:rsidRPr="006128FB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исп. Титова О.В.</w:t>
      </w:r>
    </w:p>
    <w:p w:rsidR="006128FB" w:rsidRPr="006128FB" w:rsidRDefault="006128FB" w:rsidP="006128FB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128FB" w:rsidRPr="006128FB" w:rsidRDefault="006128FB" w:rsidP="006128FB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401F02">
        <w:rPr>
          <w:rFonts w:ascii="Times New Roman" w:hAnsi="Times New Roman" w:cs="Times New Roman"/>
          <w:sz w:val="24"/>
          <w:szCs w:val="24"/>
        </w:rPr>
        <w:t>Станционного сельсовета Новосибирского района Новосибирской области</w:t>
      </w:r>
    </w:p>
    <w:p w:rsidR="006128FB" w:rsidRPr="006128FB" w:rsidRDefault="006128FB" w:rsidP="006128FB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от «</w:t>
      </w:r>
      <w:r w:rsidR="005E4D54">
        <w:rPr>
          <w:rFonts w:ascii="Times New Roman" w:hAnsi="Times New Roman" w:cs="Times New Roman"/>
          <w:sz w:val="24"/>
          <w:szCs w:val="24"/>
        </w:rPr>
        <w:t>16» мая</w:t>
      </w:r>
      <w:r w:rsidRPr="006128FB">
        <w:rPr>
          <w:rFonts w:ascii="Times New Roman" w:hAnsi="Times New Roman" w:cs="Times New Roman"/>
          <w:sz w:val="24"/>
          <w:szCs w:val="24"/>
        </w:rPr>
        <w:t xml:space="preserve"> </w:t>
      </w:r>
      <w:r w:rsidR="006723C8">
        <w:rPr>
          <w:rFonts w:ascii="Times New Roman" w:hAnsi="Times New Roman" w:cs="Times New Roman"/>
          <w:sz w:val="24"/>
          <w:szCs w:val="24"/>
        </w:rPr>
        <w:t xml:space="preserve">2022 </w:t>
      </w:r>
      <w:r w:rsidRPr="006128FB">
        <w:rPr>
          <w:rFonts w:ascii="Times New Roman" w:hAnsi="Times New Roman" w:cs="Times New Roman"/>
          <w:sz w:val="24"/>
          <w:szCs w:val="24"/>
        </w:rPr>
        <w:t xml:space="preserve">г. № </w:t>
      </w:r>
      <w:r w:rsidR="005E4D54">
        <w:rPr>
          <w:rFonts w:ascii="Times New Roman" w:hAnsi="Times New Roman" w:cs="Times New Roman"/>
          <w:sz w:val="24"/>
          <w:szCs w:val="24"/>
        </w:rPr>
        <w:t>236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6128FB" w:rsidP="006128FB">
      <w:pPr>
        <w:pStyle w:val="ConsPlusTitle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128FB" w:rsidRPr="006128FB" w:rsidRDefault="006128FB" w:rsidP="006128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  <w:r w:rsidRPr="006128FB">
        <w:rPr>
          <w:rFonts w:ascii="Times New Roman" w:hAnsi="Times New Roman" w:cs="Times New Roman"/>
          <w:sz w:val="24"/>
          <w:szCs w:val="24"/>
        </w:rPr>
        <w:t>ПОРЯДОК</w:t>
      </w:r>
    </w:p>
    <w:p w:rsidR="006128FB" w:rsidRPr="006128FB" w:rsidRDefault="006128FB" w:rsidP="006128FB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разработ</w:t>
      </w:r>
      <w:r w:rsidR="0023158D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ки и реализации администрацией Станционного сельсовета Новосибирского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района </w:t>
      </w:r>
      <w:r w:rsidR="0023158D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Новосибирской области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мероприятий по решению вопросов первичных мер пожарной безопасности в границах </w:t>
      </w:r>
      <w:r w:rsidR="0023158D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Станционного сельсовета Новосибирского </w:t>
      </w:r>
      <w:r w:rsidR="0023158D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района </w:t>
      </w:r>
      <w:r w:rsidR="0023158D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Новосибирской области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за границами городских и сельских населенных пунктов</w:t>
      </w:r>
    </w:p>
    <w:p w:rsidR="006128FB" w:rsidRPr="006128FB" w:rsidRDefault="006128FB" w:rsidP="006128FB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28FB" w:rsidRPr="006128FB" w:rsidRDefault="006128FB" w:rsidP="006128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6128FB" w:rsidRPr="006128FB" w:rsidRDefault="006128FB" w:rsidP="00612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6128F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разработки и реализации администрацией </w:t>
      </w:r>
      <w:r w:rsidR="00FF6224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Станционного сельсовета Новосибирского </w:t>
      </w:r>
      <w:r w:rsidR="00FF6224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района </w:t>
      </w:r>
      <w:r w:rsidR="00FF6224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Новосибирской области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мероприятий по решению вопросов первичных мер пожарной безопасности в границах </w:t>
      </w:r>
      <w:r w:rsidR="00FF6224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Станционного сельсовета Новосибирского </w:t>
      </w:r>
      <w:r w:rsidR="00FF6224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района </w:t>
      </w:r>
      <w:r w:rsidR="00FF6224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Новосибирской области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за границами городских и сельских населенных пунктов </w:t>
      </w:r>
      <w:r w:rsidRPr="006128FB">
        <w:rPr>
          <w:rFonts w:ascii="Times New Roman" w:hAnsi="Times New Roman" w:cs="Times New Roman"/>
          <w:sz w:val="24"/>
          <w:szCs w:val="24"/>
        </w:rPr>
        <w:t>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</w:t>
      </w:r>
      <w:proofErr w:type="gramEnd"/>
      <w:r w:rsidRPr="006128FB">
        <w:rPr>
          <w:rFonts w:ascii="Times New Roman" w:hAnsi="Times New Roman" w:cs="Times New Roman"/>
          <w:sz w:val="24"/>
          <w:szCs w:val="24"/>
        </w:rPr>
        <w:t>», от 22.07.2008 № 123-ФЗ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 xml:space="preserve">1.2. Порядок устанавливает основные задачи и направления деятельности администрации </w:t>
      </w:r>
      <w:r w:rsidR="00883438">
        <w:rPr>
          <w:rFonts w:ascii="Times New Roman" w:hAnsi="Times New Roman" w:cs="Times New Roman"/>
          <w:sz w:val="24"/>
          <w:szCs w:val="24"/>
        </w:rPr>
        <w:t>Станционного сельсовета Новосибирского района Новосибирской области</w:t>
      </w:r>
      <w:r w:rsidR="00883438" w:rsidRPr="006128FB">
        <w:rPr>
          <w:rFonts w:ascii="Times New Roman" w:hAnsi="Times New Roman" w:cs="Times New Roman"/>
          <w:sz w:val="24"/>
          <w:szCs w:val="24"/>
        </w:rPr>
        <w:t xml:space="preserve"> </w:t>
      </w:r>
      <w:r w:rsidRPr="006128FB">
        <w:rPr>
          <w:rFonts w:ascii="Times New Roman" w:hAnsi="Times New Roman" w:cs="Times New Roman"/>
          <w:sz w:val="24"/>
          <w:szCs w:val="24"/>
        </w:rPr>
        <w:t>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 xml:space="preserve">1.3. В целях реализации Порядка </w:t>
      </w:r>
      <w:r w:rsidR="00FF6224">
        <w:rPr>
          <w:rFonts w:ascii="Times New Roman" w:hAnsi="Times New Roman" w:cs="Times New Roman"/>
          <w:sz w:val="24"/>
          <w:szCs w:val="24"/>
        </w:rPr>
        <w:t>а</w:t>
      </w:r>
      <w:r w:rsidR="00753490">
        <w:rPr>
          <w:rFonts w:ascii="Times New Roman" w:hAnsi="Times New Roman" w:cs="Times New Roman"/>
          <w:sz w:val="24"/>
          <w:szCs w:val="24"/>
        </w:rPr>
        <w:t>дминистра</w:t>
      </w:r>
      <w:r w:rsidR="00CD4A08">
        <w:rPr>
          <w:rFonts w:ascii="Times New Roman" w:hAnsi="Times New Roman" w:cs="Times New Roman"/>
          <w:sz w:val="24"/>
          <w:szCs w:val="24"/>
        </w:rPr>
        <w:t>ц</w:t>
      </w:r>
      <w:r w:rsidR="00753490">
        <w:rPr>
          <w:rFonts w:ascii="Times New Roman" w:hAnsi="Times New Roman" w:cs="Times New Roman"/>
          <w:sz w:val="24"/>
          <w:szCs w:val="24"/>
        </w:rPr>
        <w:t>ией сельсовета</w:t>
      </w:r>
      <w:r w:rsidR="00CD4A08">
        <w:rPr>
          <w:rFonts w:ascii="Times New Roman" w:hAnsi="Times New Roman" w:cs="Times New Roman"/>
          <w:sz w:val="24"/>
          <w:szCs w:val="24"/>
        </w:rPr>
        <w:t xml:space="preserve"> </w:t>
      </w:r>
      <w:r w:rsidRPr="006128FB">
        <w:rPr>
          <w:rFonts w:ascii="Times New Roman" w:hAnsi="Times New Roman" w:cs="Times New Roman"/>
          <w:sz w:val="24"/>
          <w:szCs w:val="24"/>
        </w:rPr>
        <w:t>принимаются муниципальные правовые акты, а также осуществляется разработка и утверждение муниципальных программ.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2. Основные задачи и направления деятельности администрации района: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 xml:space="preserve">2.1. К основным задачам по обеспечению первичных мер пожарной безопасности в границах </w:t>
      </w:r>
      <w:r w:rsidR="00753490">
        <w:rPr>
          <w:rFonts w:ascii="Times New Roman" w:hAnsi="Times New Roman" w:cs="Times New Roman"/>
          <w:sz w:val="24"/>
          <w:szCs w:val="24"/>
        </w:rPr>
        <w:t>Станционного сельсовета Новосибирского</w:t>
      </w:r>
      <w:r w:rsidRPr="006128FB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753490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6128F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128FB">
        <w:rPr>
          <w:rFonts w:ascii="Times New Roman" w:hAnsi="Times New Roman" w:cs="Times New Roman"/>
          <w:sz w:val="24"/>
          <w:szCs w:val="24"/>
        </w:rPr>
        <w:t>за границами городских и сельских населенных пунктов</w:t>
      </w:r>
      <w:r w:rsidRPr="006128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8FB">
        <w:rPr>
          <w:rFonts w:ascii="Times New Roman" w:hAnsi="Times New Roman" w:cs="Times New Roman"/>
          <w:sz w:val="24"/>
          <w:szCs w:val="24"/>
        </w:rPr>
        <w:t>(далее — территория района) относятся: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реализация принятых в установленном порядке норм и правил по предотвращению пожаров, спасению людей и имущества от пожаров на территории района;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планирование и выполнение мероприятий, направленных на решение вопросов по реализации первичных мер пожарной безопасности, определенных статьей 63 федерального закона от 22.07.2008 № 123-ФЗ «Технический регламент о требованиях пожарной безопасности» на территории района.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 xml:space="preserve">2.2. Деятельность </w:t>
      </w:r>
      <w:r w:rsidR="00FF6224">
        <w:rPr>
          <w:rFonts w:ascii="Times New Roman" w:hAnsi="Times New Roman" w:cs="Times New Roman"/>
          <w:sz w:val="24"/>
          <w:szCs w:val="24"/>
        </w:rPr>
        <w:t>а</w:t>
      </w:r>
      <w:r w:rsidR="00CD4A08">
        <w:rPr>
          <w:rFonts w:ascii="Times New Roman" w:hAnsi="Times New Roman" w:cs="Times New Roman"/>
          <w:sz w:val="24"/>
          <w:szCs w:val="24"/>
        </w:rPr>
        <w:t xml:space="preserve">дминистрации сельсовета </w:t>
      </w:r>
      <w:r w:rsidRPr="006128FB">
        <w:rPr>
          <w:rFonts w:ascii="Times New Roman" w:hAnsi="Times New Roman" w:cs="Times New Roman"/>
          <w:sz w:val="24"/>
          <w:szCs w:val="24"/>
        </w:rPr>
        <w:t>по обеспечению первичных мер пожарн</w:t>
      </w:r>
      <w:r w:rsidRPr="006128FB">
        <w:rPr>
          <w:rFonts w:ascii="Times New Roman" w:hAnsi="Times New Roman" w:cs="Times New Roman"/>
          <w:color w:val="000000"/>
          <w:sz w:val="24"/>
          <w:szCs w:val="24"/>
        </w:rPr>
        <w:t>ой безопасности на территории района осуществляется по следующим направлениям: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color w:val="000000"/>
          <w:sz w:val="24"/>
          <w:szCs w:val="24"/>
        </w:rPr>
        <w:t>2.2.1. О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беспечение пожарной безопасности на территории </w:t>
      </w:r>
      <w:r w:rsidR="00FF6224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Станционного </w:t>
      </w:r>
      <w:r w:rsidR="00FF6224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и надлежащего состояния источников противопожарного водоснабжения. Обеспечение пожарной безопасности на объектах муниципальной собственности, в том числе содержание в исправном состоянии средств обеспечения пожарной безопасности жилых и общественных зданий, находящихся в муниципальной собственности. 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Ответственность за выполнение требований по обеспечению пожарной безопасности на объектах муниципальной собственности, в том числе по обеспечению содержания в исправном состоянии средств обеспечения пожарной безопасности может быть возложена на организации, эксплуатирующие указанные объекты посредством заключения соответствующего договора.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вопросов содержания в исправном состоянии средств обеспечения пожарной безопасности жилых зданий, находящихся в муниципальной собственности возлагается на организации (граждан), осуществляющих управление (эксплуатацию) жилыми домами. </w:t>
      </w:r>
    </w:p>
    <w:p w:rsidR="006128FB" w:rsidRPr="006128FB" w:rsidRDefault="006128FB" w:rsidP="006128FB">
      <w:pPr>
        <w:pStyle w:val="ConsPlusNormal"/>
        <w:ind w:firstLine="720"/>
        <w:jc w:val="both"/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 и методическая помощь по вопросам обеспечения пожарной безопасности на объектах и в жилых домах, находящихся в муниципальной собственности осуществляется </w:t>
      </w:r>
      <w:r w:rsidR="00753490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Главой Станционного сельсовета.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по обеспечению пожарной безопасности объектов муниципальной собственности, содержанию в исправном состоянии средств обеспечения пожарной безопасности жилых и общественных зданий, эксплуатация которых осуществляется непосредственно администрацией района, а также ответственные за их реализацию структурные подразделения (должностные лица)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дминистрации сельсовета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определяются правовым актом администрации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Станционного 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Вопросы обеспечения надлежащего состояния источников противопожарного водоснабжения  определяются с учетом полномочий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дминистрации сельсовета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по реализации первичных мер пожарной безопасности на территории района. </w:t>
      </w:r>
      <w:proofErr w:type="gramStart"/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Исходя из наличия на территории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Станционного 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естественных и искусственных водоемов, скважин, водонапорных башен, либо иных источников водоснабжения, а также с учетом объектов, расположенных за пределами населенных пунктов, администрацией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Станционного 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, ежегодно до наступления пожароопасного сезона, определяется перечень источников противопожарного водоснабжения на территории района для забора воды в целях тушения пожаров, в том числе ландшафтных пожаров.</w:t>
      </w:r>
      <w:proofErr w:type="gramEnd"/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перечня источников противопожарного водоснабжения на территории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Станционного 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дминистрация сельсовета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организует и осуществляет выполнение мероприятий по обеспечению надлежащего состояния источников противопожарного водоснабжения, в том числе по соблюдению требований пожарной безопасности, предъявляемых </w:t>
      </w:r>
      <w:proofErr w:type="gramStart"/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- обозначению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- обеспечению надлежащего технического содержание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- созданию органами местного самоуправления городских и сельских поселений условий для забора воды из источников наружного противопожарного водоснабжения, расположенных на прилегающих к населенным пунктам территориях, в том числе устройству к естественным или искусственным водоисточникам подъездов с площадками (пирсами) с твердым покрытием размером не менее 12 x 12 метров для установки пожарных автомобилей и забора воды, если указанные источники расположены в радиусе 200 метров от населенных пунктов (за исключением случаев, когда территория населенного пункта, объекта защиты и находящиеся на них здания и сооружения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обеспечены источниками противопожарного водоснабжения).</w:t>
      </w:r>
    </w:p>
    <w:p w:rsidR="006128FB" w:rsidRPr="006128FB" w:rsidRDefault="00403B31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/>
    </w:p>
    <w:p w:rsidR="006128FB" w:rsidRPr="006128FB" w:rsidRDefault="00403B31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128FB" w:rsidRPr="006128FB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>2.2.2. Разработка плана привлечения сил и средств для тушения пожаров и проведения аварийно-спасательных работ на территории района  (далее — План) и контроль за его выполнением.</w:t>
        </w:r>
      </w:hyperlink>
      <w:r w:rsidR="006128FB" w:rsidRPr="00612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8FB" w:rsidRPr="006128FB" w:rsidRDefault="00753490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Администра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ц</w:t>
      </w:r>
      <w:r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ией сельсовета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128FB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реализации данного полномочия определяются силы и средства, подведомственные 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сельсовета </w:t>
      </w:r>
      <w:r w:rsidR="006128FB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(муниципальная пожарная охрана, добровольная пожарная охрана) и устанавливается порядок их привлечения на тушение пожаров на территории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Станционного сельсовета</w:t>
      </w:r>
      <w:r w:rsidR="006128FB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разработки Плана, 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753490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дминистра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ц</w:t>
      </w:r>
      <w:r w:rsidR="00753490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ией сельсовета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дополнительно заключаются с органами местного самоуправления поселений и другими заинтересованными организациями соглашения по привлечению сил и сре</w:t>
      </w:r>
      <w:proofErr w:type="gramStart"/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я участия в локализации (тушении) ландшафтных пожаров. Компенсация затрат на привлечение указанных сил и средств осуществляется из бюджета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Станционного сельсовета</w:t>
      </w:r>
      <w:r w:rsidR="0057144C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Новосибирского района Новосибирской области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в  рамках реализации полномочий по социальному и экономическому стимулированию участия граждан и организаций в добровольной пожарной охране, в том числе участия в борьбе с пожарами. </w:t>
      </w:r>
    </w:p>
    <w:p w:rsidR="006128FB" w:rsidRPr="006128FB" w:rsidRDefault="00CD4A08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Администрац</w:t>
      </w:r>
      <w:r w:rsidR="00753490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ией сельсовета</w:t>
      </w:r>
      <w:r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128FB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разрабатывается план привлечения сил и сре</w:t>
      </w:r>
      <w:proofErr w:type="gramStart"/>
      <w:r w:rsidR="006128FB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="006128FB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Станционного сельсовета</w:t>
      </w:r>
      <w:r w:rsidR="006128FB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определяется структурное подразделение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(должностное лицо) администрации</w:t>
      </w:r>
      <w:r w:rsidR="006128FB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Станционного сельсовета</w:t>
      </w:r>
      <w:r w:rsidR="006128FB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, осуществляющее контроль за выполнением Плана.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403B31" w:rsidP="006128FB">
      <w:pPr>
        <w:pStyle w:val="ConsPlusNormal"/>
        <w:ind w:firstLine="720"/>
        <w:jc w:val="both"/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</w:pPr>
      <w:hyperlink r:id="rId12" w:history="1">
        <w:r w:rsidR="006128FB" w:rsidRPr="006128FB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 xml:space="preserve">2.2.3. Установление особого противопожарного режима на территории </w:t>
        </w:r>
        <w:r w:rsidR="0057144C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>Станционного сельсовета</w:t>
        </w:r>
        <w:r w:rsidR="006128FB" w:rsidRPr="006128FB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>, а также дополнительных требований пожарной безопасности на время его действия.</w:t>
        </w:r>
      </w:hyperlink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повышения пожарной опасности постановлением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дминистрации сельсовета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устанавливается особый противопожарный режим на территории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Станционного 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(на отдельных участках территории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Станционного 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),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Типовой перечень дополнительных требований пожарной безопасности и порядок установления особого противопожарного режима определяется Положением об установлении особого противопожарного режима, утвержденным муниципальным правовым актом администрации 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8FB" w:rsidRPr="006128FB" w:rsidRDefault="00403B31" w:rsidP="006128FB">
      <w:pPr>
        <w:pStyle w:val="ConsPlusNormal"/>
        <w:ind w:firstLine="720"/>
        <w:jc w:val="both"/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</w:pPr>
      <w:hyperlink r:id="rId13" w:history="1">
        <w:r w:rsidR="006128FB" w:rsidRPr="006128FB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>2.2.4. Обеспечение беспрепятственного проезда пожарной техники к месту пожара.</w:t>
        </w:r>
      </w:hyperlink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Беспрепятственный проезд пожарной техники к месту пожара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дминистрац</w:t>
      </w:r>
      <w:r w:rsidR="00753490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ией сельсовета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обеспечивается по дорогам, по которым осуществляется транспортное сообщение между населенными пунктами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Станционного 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128FB" w:rsidRPr="006128FB" w:rsidRDefault="00CD4A08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сельсовета </w:t>
      </w:r>
      <w:r w:rsidR="006128FB"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в рамках реализации данного направления деятельности: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определяет структурное подразделение администрации 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, которое осуществляет мероприятия по содержанию в надлежащем состоянии дорог, находящихся в ведении муниципального 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определяет структурное 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подразделение администрации 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, которое осуществляет </w:t>
      </w:r>
      <w:proofErr w:type="gramStart"/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содержанием в надлежащем состоянии дорог, находящихся в ведении Росс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ийской Федерации и муниципального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</w:t>
      </w:r>
      <w:r w:rsidR="0057144C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я.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403B31" w:rsidP="006128FB">
      <w:pPr>
        <w:pStyle w:val="ConsPlusNormal"/>
        <w:ind w:firstLine="720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6128FB" w:rsidRPr="006128FB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>2.2.5. Обеспечение связи и оповещения населения о пожаре.</w:t>
        </w:r>
      </w:hyperlink>
    </w:p>
    <w:p w:rsidR="006128FB" w:rsidRPr="006128FB" w:rsidRDefault="00CD4A08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Администрац</w:t>
      </w:r>
      <w:r w:rsidR="00753490">
        <w:rPr>
          <w:rStyle w:val="a7"/>
          <w:rFonts w:ascii="Times New Roman" w:hAnsi="Times New Roman" w:cs="Times New Roman"/>
          <w:color w:val="000000"/>
          <w:sz w:val="24"/>
          <w:szCs w:val="24"/>
        </w:rPr>
        <w:t>ией сельсовета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28FB" w:rsidRPr="006128F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осуществляется выполнение мероприятий, </w:t>
      </w:r>
      <w:r w:rsidR="006128FB" w:rsidRPr="006128FB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предусмотренных нормативными правовыми актами в области пожарной безопасности. 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403B31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128FB" w:rsidRPr="006128FB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>2.2.6. Организация обучения населения мерам пожарной безопасности и пропаганда в области пожарной безопасности, содействие распространению пожарно - технических знаний.</w:t>
        </w:r>
      </w:hyperlink>
    </w:p>
    <w:p w:rsidR="006128FB" w:rsidRPr="006128FB" w:rsidRDefault="00403B31" w:rsidP="006128FB">
      <w:pPr>
        <w:pStyle w:val="ConsPlusNormal"/>
        <w:ind w:firstLine="720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Основные задачи и цели по решению вопросов, связанных с обучением населения мерам пожарной безопасности, пропагандой в области пожарной безопасности, содействием распространения пожарно-технических знаний, а также </w:t>
        </w:r>
        <w:r w:rsidR="006128FB" w:rsidRPr="006128FB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>формы работы, периодичность проведения мероприятий, ответственные за их проведение должностные лица</w:t>
        </w:r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 определяются муниципальным правовым актом администрации </w:t>
        </w:r>
        <w:r w:rsid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сельсовета</w:t>
        </w:r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hAnsi="Times New Roman" w:cs="Times New Roman"/>
          <w:color w:val="000000"/>
          <w:sz w:val="24"/>
          <w:szCs w:val="24"/>
          <w:lang w:eastAsia="zh-CN"/>
        </w:rPr>
        <w:t>Обучение населения мерам пожарной безопасности, пропаганда в области пожарной безопасности осуществляется путем целенаправленного обучения и информирования общества о проблемах и путях обеспечения пожарной безопасности, осуществляемое через: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hAnsi="Times New Roman" w:cs="Times New Roman"/>
          <w:color w:val="000000"/>
          <w:sz w:val="24"/>
          <w:szCs w:val="24"/>
          <w:lang w:eastAsia="zh-CN"/>
        </w:rPr>
        <w:t>тематические выставки, смотры, конференц</w:t>
      </w:r>
      <w:r w:rsidRPr="006128FB">
        <w:rPr>
          <w:rFonts w:ascii="Times New Roman" w:hAnsi="Times New Roman" w:cs="Times New Roman"/>
          <w:sz w:val="24"/>
          <w:szCs w:val="24"/>
        </w:rPr>
        <w:t>ии, конкурсы;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средства печати - выпуск специальной литературы и рекламной продукции, листовок, памяток; публикации в газетах и журналах;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радио, телевидение, обучающие теле- и радиопередачи, кинофильмы, телефонные линии, встречи в редакциях;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устную агитацию - доклады, лекции, беседы в коллективах учреждений (организаций);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8FB">
        <w:rPr>
          <w:rFonts w:ascii="Times New Roman" w:hAnsi="Times New Roman" w:cs="Times New Roman"/>
          <w:sz w:val="24"/>
          <w:szCs w:val="24"/>
        </w:rPr>
        <w:t>средства наглядной агитации - аншлаги, плакаты, панно, иллюстрации, буклеты, альбомы, компьютерные технологии;</w:t>
      </w:r>
      <w:proofErr w:type="gramEnd"/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работу с творческими союзами (союз журналистов, союз художников, союз композиторов и т.д.) по пропаганде противопожарных знаний.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Обучение учащихся средних общеобразовательных школ и воспитанников дошкольных учреждений мерам пожарной безопасности осуществляется посредством: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преподавания в рамках уроков ОБЖ;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тематических творческих конкурсов среди детей любой возрастной группы;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 xml:space="preserve">спортивных мероприятий с элементами </w:t>
      </w:r>
      <w:proofErr w:type="spellStart"/>
      <w:r w:rsidRPr="006128FB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6128FB">
        <w:rPr>
          <w:rFonts w:ascii="Times New Roman" w:hAnsi="Times New Roman" w:cs="Times New Roman"/>
          <w:sz w:val="24"/>
          <w:szCs w:val="24"/>
        </w:rPr>
        <w:t xml:space="preserve"> - прикладного спорта среди школьников и учащихся высших, средних специальных учебных заведений и учебных заведений начального профессионального образования;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 xml:space="preserve">экскурсий в пожарно-спасательные подразделения с показом </w:t>
      </w:r>
      <w:proofErr w:type="gramStart"/>
      <w:r w:rsidRPr="006128FB">
        <w:rPr>
          <w:rFonts w:ascii="Times New Roman" w:hAnsi="Times New Roman" w:cs="Times New Roman"/>
          <w:sz w:val="24"/>
          <w:szCs w:val="24"/>
        </w:rPr>
        <w:t>техники и проведением открытого урока обеспечения безопасности жизни</w:t>
      </w:r>
      <w:proofErr w:type="gramEnd"/>
      <w:r w:rsidRPr="006128FB">
        <w:rPr>
          <w:rFonts w:ascii="Times New Roman" w:hAnsi="Times New Roman" w:cs="Times New Roman"/>
          <w:sz w:val="24"/>
          <w:szCs w:val="24"/>
        </w:rPr>
        <w:t>;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организации тематических утренников, КВН, тематических игр, викторин;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организации работы в летних оздоровительных лагерях;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создания дружин юных пожарных (ДЮП);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оформления уголков пожарной безопасности.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 xml:space="preserve">Для организации работы по пропаганде мер пожарной безопасности, обучения населения мерам пожарной безопасности на территории </w:t>
      </w:r>
      <w:r w:rsidR="00CD4A08">
        <w:rPr>
          <w:rFonts w:ascii="Times New Roman" w:hAnsi="Times New Roman" w:cs="Times New Roman"/>
          <w:sz w:val="24"/>
          <w:szCs w:val="24"/>
        </w:rPr>
        <w:t>Станционного сельсовета</w:t>
      </w:r>
      <w:r w:rsidRPr="006128FB">
        <w:rPr>
          <w:rFonts w:ascii="Times New Roman" w:hAnsi="Times New Roman" w:cs="Times New Roman"/>
          <w:sz w:val="24"/>
          <w:szCs w:val="24"/>
        </w:rPr>
        <w:t xml:space="preserve"> соответствующим муниципальным правовым актом назначается ответственное  структурное подразделение (должностное </w:t>
      </w:r>
      <w:proofErr w:type="gramStart"/>
      <w:r w:rsidRPr="006128FB">
        <w:rPr>
          <w:rFonts w:ascii="Times New Roman" w:hAnsi="Times New Roman" w:cs="Times New Roman"/>
          <w:sz w:val="24"/>
          <w:szCs w:val="24"/>
        </w:rPr>
        <w:t xml:space="preserve">лицо) </w:t>
      </w:r>
      <w:proofErr w:type="gramEnd"/>
      <w:r w:rsidRPr="006128F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D4A08">
        <w:rPr>
          <w:rFonts w:ascii="Times New Roman" w:hAnsi="Times New Roman" w:cs="Times New Roman"/>
          <w:sz w:val="24"/>
          <w:szCs w:val="24"/>
        </w:rPr>
        <w:t>сельсовета</w:t>
      </w:r>
      <w:r w:rsidRPr="006128FB">
        <w:rPr>
          <w:rFonts w:ascii="Times New Roman" w:hAnsi="Times New Roman" w:cs="Times New Roman"/>
          <w:sz w:val="24"/>
          <w:szCs w:val="24"/>
        </w:rPr>
        <w:t>, определяется порядок контроля и учета проводимой работы.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 </w:t>
      </w:r>
      <w:r w:rsidR="00CD4A08">
        <w:rPr>
          <w:rFonts w:ascii="Times New Roman" w:hAnsi="Times New Roman" w:cs="Times New Roman"/>
          <w:sz w:val="24"/>
          <w:szCs w:val="24"/>
        </w:rPr>
        <w:t>сельсовета</w:t>
      </w:r>
      <w:r w:rsidRPr="006128FB">
        <w:rPr>
          <w:rFonts w:ascii="Times New Roman" w:hAnsi="Times New Roman" w:cs="Times New Roman"/>
          <w:sz w:val="24"/>
          <w:szCs w:val="24"/>
        </w:rPr>
        <w:t xml:space="preserve">, ответственное за проведение противопожарной пропаганды и обучение населения мерам пожарной безопасности, ведет всю необходимую документацию по планированию и учету работы, </w:t>
      </w:r>
      <w:r w:rsidRPr="006128FB">
        <w:rPr>
          <w:rFonts w:ascii="Times New Roman" w:eastAsia="Calibri" w:hAnsi="Times New Roman" w:cs="Times New Roman"/>
          <w:sz w:val="24"/>
          <w:szCs w:val="24"/>
          <w:lang w:eastAsia="zh-CN"/>
        </w:rPr>
        <w:t>организует взаимодействи</w:t>
      </w:r>
      <w:r w:rsidRPr="006128F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 с</w:t>
      </w:r>
      <w:r w:rsidRPr="006128FB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руководителями органов местного самоуправления поселений и организаций по данному направлению деятельности.</w:t>
      </w:r>
    </w:p>
    <w:p w:rsidR="006128FB" w:rsidRPr="006128FB" w:rsidRDefault="00CD4A08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сельсовета </w:t>
      </w:r>
      <w:r w:rsidR="006128FB" w:rsidRPr="006128FB">
        <w:rPr>
          <w:rFonts w:ascii="Times New Roman" w:hAnsi="Times New Roman" w:cs="Times New Roman"/>
          <w:color w:val="000000"/>
          <w:sz w:val="24"/>
          <w:szCs w:val="24"/>
        </w:rPr>
        <w:t>является основным организатором и исполнителем мероприятий по противопожарной пропаганде и обучен</w:t>
      </w:r>
      <w:r w:rsidR="006128FB" w:rsidRPr="006128FB">
        <w:rPr>
          <w:rFonts w:ascii="Times New Roman" w:hAnsi="Times New Roman" w:cs="Times New Roman"/>
          <w:sz w:val="24"/>
          <w:szCs w:val="24"/>
        </w:rPr>
        <w:t xml:space="preserve">ию населения мерам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6128FB" w:rsidRPr="006128FB">
        <w:rPr>
          <w:rFonts w:ascii="Times New Roman" w:hAnsi="Times New Roman" w:cs="Times New Roman"/>
          <w:sz w:val="24"/>
          <w:szCs w:val="24"/>
        </w:rPr>
        <w:t>.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Fonts w:ascii="Times New Roman" w:hAnsi="Times New Roman" w:cs="Times New Roman"/>
          <w:sz w:val="24"/>
          <w:szCs w:val="24"/>
        </w:rPr>
        <w:t>На противопожарную пропаганду и обучение планируются финансовые средства.</w:t>
      </w:r>
    </w:p>
    <w:p w:rsidR="006128FB" w:rsidRPr="006128FB" w:rsidRDefault="006128FB" w:rsidP="00612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403B31" w:rsidP="006128FB">
      <w:pPr>
        <w:pStyle w:val="ConsPlusNormal"/>
        <w:ind w:firstLine="720"/>
        <w:jc w:val="both"/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</w:pPr>
      <w:hyperlink r:id="rId17" w:history="1">
        <w:r w:rsidR="006128FB" w:rsidRPr="006128FB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>2.2.7.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</w:r>
      </w:hyperlink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 xml:space="preserve">Формы и порядок социального и экономического стимулирования участия граждан и организаций в добровольной пожарной охране определяется муниципальным правовым актом администрации </w:t>
      </w:r>
      <w:r w:rsidR="00CD4A08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сельсовета</w:t>
      </w:r>
      <w:r w:rsidRPr="006128FB">
        <w:rPr>
          <w:rStyle w:val="a7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8F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Реализация указанных полномочий осуществляется во взаимодействии с органами местного самоуправления поселений в рамках реализации ими полномочий по созданию условий для организации добровольной пожарной охраны. </w:t>
      </w:r>
    </w:p>
    <w:p w:rsidR="006128FB" w:rsidRPr="006128FB" w:rsidRDefault="006128FB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8FB" w:rsidRPr="006128FB" w:rsidRDefault="00403B31" w:rsidP="006128FB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3. Финансовое обеспечение первичных мер пожарной безопасности</w:t>
        </w:r>
      </w:hyperlink>
    </w:p>
    <w:p w:rsidR="006128FB" w:rsidRPr="006128FB" w:rsidRDefault="00403B31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/>
    </w:p>
    <w:p w:rsidR="006128FB" w:rsidRPr="006128FB" w:rsidRDefault="00403B31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3.1. 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  </w:r>
      </w:hyperlink>
    </w:p>
    <w:p w:rsidR="006128FB" w:rsidRPr="006128FB" w:rsidRDefault="00403B31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3.2. Расходы на финансирование мероприятий по повышению противопожарной защиты предусматриваются при формировании бюджета</w:t>
        </w:r>
        <w:r w:rsid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 Станционного </w:t>
        </w:r>
        <w:r w:rsidR="00CD4A08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 xml:space="preserve">сельсовета Новосибирского </w:t>
        </w:r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района </w:t>
        </w:r>
        <w:r w:rsid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Новосибирской области </w:t>
        </w:r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на текущий финансовый год и плановый период в сметах получателей бюджетных средств.</w:t>
        </w:r>
      </w:hyperlink>
    </w:p>
    <w:p w:rsidR="006128FB" w:rsidRPr="006128FB" w:rsidRDefault="00403B31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/>
    </w:p>
    <w:p w:rsidR="006128FB" w:rsidRPr="006128FB" w:rsidRDefault="00403B31" w:rsidP="006128FB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4. Управление системой обеспечения первичных мер пожарной безопасности</w:t>
        </w:r>
      </w:hyperlink>
    </w:p>
    <w:p w:rsidR="006128FB" w:rsidRPr="006128FB" w:rsidRDefault="00403B31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/>
    </w:p>
    <w:p w:rsidR="006128FB" w:rsidRPr="006128FB" w:rsidRDefault="00403B31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4.1. Координа</w:t>
        </w:r>
        <w:r w:rsid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ция </w:t>
        </w:r>
        <w:proofErr w:type="gramStart"/>
        <w:r w:rsid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деятельности администрации </w:t>
        </w:r>
        <w:r w:rsidR="00CD4A08" w:rsidRP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Станционного </w:t>
        </w:r>
        <w:r w:rsidR="00CD4A08" w:rsidRPr="00CD4A08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 xml:space="preserve">сельсовета Новосибирского </w:t>
        </w:r>
        <w:r w:rsidR="00CD4A08" w:rsidRP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района Новосибирской области</w:t>
        </w:r>
        <w:proofErr w:type="gramEnd"/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 и муниципальных предприятий по обеспечению первичных мер пожарной безопасности на территории </w:t>
        </w:r>
        <w:r w:rsid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сельсовета </w:t>
        </w:r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осуществляется комиссией по предупреждению и ликвидации чрезвычайных ситуаций и обесп</w:t>
        </w:r>
        <w:r w:rsid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ечению пожарной безопасности Новосибирского </w:t>
        </w:r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 района.</w:t>
        </w:r>
      </w:hyperlink>
    </w:p>
    <w:p w:rsidR="006128FB" w:rsidRPr="006128FB" w:rsidRDefault="00403B31" w:rsidP="006128F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Координацию деятельности структурных подразделений </w:t>
        </w:r>
        <w:r w:rsidR="00F94B7A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а</w:t>
        </w:r>
        <w:r w:rsid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дминистрации сельсовета </w:t>
        </w:r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по вопросам обеспечения первичных мер пожарной безопасности на т</w:t>
        </w:r>
        <w:r w:rsid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ерритории </w:t>
        </w:r>
        <w:r w:rsidR="00F94B7A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>Станционного сельсовета</w:t>
        </w:r>
        <w:r w:rsidR="00CD4A08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 осуществляет Глава Станционного сельсовета</w:t>
        </w:r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6128FB" w:rsidRPr="006128FB" w:rsidRDefault="00403B31" w:rsidP="006128F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4.2. </w:t>
        </w:r>
        <w:proofErr w:type="gramStart"/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При осуществлении мероприятий по обеспечению первичных мер пожарной безопасности на территории </w:t>
        </w:r>
        <w:r w:rsidR="00F94B7A">
          <w:rPr>
            <w:rStyle w:val="a7"/>
            <w:rFonts w:ascii="Times New Roman" w:eastAsia="Calibri" w:hAnsi="Times New Roman" w:cs="Times New Roman"/>
            <w:color w:val="000000"/>
            <w:sz w:val="24"/>
            <w:szCs w:val="24"/>
          </w:rPr>
          <w:t>Станционного сельсовета</w:t>
        </w:r>
        <w:r w:rsidR="006128FB" w:rsidRPr="006128FB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</w:t>
        </w:r>
        <w:r w:rsidR="006128FB" w:rsidRPr="006128FB"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Главного государственного инспектора района по пожарному надзору.</w:t>
        </w:r>
      </w:hyperlink>
      <w:proofErr w:type="gramEnd"/>
    </w:p>
    <w:p w:rsidR="006128FB" w:rsidRDefault="006128FB" w:rsidP="006128FB">
      <w:pPr>
        <w:pStyle w:val="ConsPlusNormal"/>
        <w:ind w:firstLine="720"/>
        <w:jc w:val="both"/>
      </w:pPr>
    </w:p>
    <w:p w:rsidR="006128FB" w:rsidRDefault="006128FB" w:rsidP="006128FB">
      <w:pPr>
        <w:pStyle w:val="ConsPlusNormal"/>
        <w:jc w:val="center"/>
        <w:rPr>
          <w:rFonts w:ascii="Arial" w:hAnsi="Arial" w:cs="Arial"/>
          <w:sz w:val="20"/>
          <w:szCs w:val="28"/>
        </w:rPr>
      </w:pPr>
    </w:p>
    <w:p w:rsidR="00E57CCE" w:rsidRPr="00F4724E" w:rsidRDefault="00E57CCE" w:rsidP="00E57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7CCE" w:rsidRPr="00F4724E" w:rsidSect="008E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41D"/>
    <w:multiLevelType w:val="hybridMultilevel"/>
    <w:tmpl w:val="CCD20946"/>
    <w:lvl w:ilvl="0" w:tplc="0F5A64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A5D8F"/>
    <w:multiLevelType w:val="hybridMultilevel"/>
    <w:tmpl w:val="EFD41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97091C"/>
    <w:multiLevelType w:val="hybridMultilevel"/>
    <w:tmpl w:val="64D82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CCE"/>
    <w:rsid w:val="001A73CC"/>
    <w:rsid w:val="001E3589"/>
    <w:rsid w:val="0023158D"/>
    <w:rsid w:val="00244F4E"/>
    <w:rsid w:val="00256406"/>
    <w:rsid w:val="00401F02"/>
    <w:rsid w:val="00403B31"/>
    <w:rsid w:val="004335BC"/>
    <w:rsid w:val="00485C1E"/>
    <w:rsid w:val="00554833"/>
    <w:rsid w:val="0057144C"/>
    <w:rsid w:val="00592E75"/>
    <w:rsid w:val="005E4D54"/>
    <w:rsid w:val="006128FB"/>
    <w:rsid w:val="006723C8"/>
    <w:rsid w:val="006A285D"/>
    <w:rsid w:val="0072479F"/>
    <w:rsid w:val="00747CCB"/>
    <w:rsid w:val="00753490"/>
    <w:rsid w:val="00816298"/>
    <w:rsid w:val="0085096A"/>
    <w:rsid w:val="00883438"/>
    <w:rsid w:val="00894284"/>
    <w:rsid w:val="008E7A5C"/>
    <w:rsid w:val="008F1616"/>
    <w:rsid w:val="009626DF"/>
    <w:rsid w:val="009D254D"/>
    <w:rsid w:val="009F302F"/>
    <w:rsid w:val="00A215A3"/>
    <w:rsid w:val="00B05A78"/>
    <w:rsid w:val="00B673C5"/>
    <w:rsid w:val="00B70597"/>
    <w:rsid w:val="00BF71DF"/>
    <w:rsid w:val="00C23E3E"/>
    <w:rsid w:val="00CB1DA9"/>
    <w:rsid w:val="00CD4A08"/>
    <w:rsid w:val="00D033A0"/>
    <w:rsid w:val="00D57F4E"/>
    <w:rsid w:val="00D722ED"/>
    <w:rsid w:val="00E10D93"/>
    <w:rsid w:val="00E449BF"/>
    <w:rsid w:val="00E57CCE"/>
    <w:rsid w:val="00EB0AFC"/>
    <w:rsid w:val="00EC25EC"/>
    <w:rsid w:val="00F4473E"/>
    <w:rsid w:val="00F4724E"/>
    <w:rsid w:val="00F94B7A"/>
    <w:rsid w:val="00F97D38"/>
    <w:rsid w:val="00FC2F90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C5"/>
    <w:pPr>
      <w:ind w:left="720"/>
      <w:contextualSpacing/>
    </w:pPr>
  </w:style>
  <w:style w:type="character" w:customStyle="1" w:styleId="apple-converted-space">
    <w:name w:val="apple-converted-space"/>
    <w:basedOn w:val="a0"/>
    <w:rsid w:val="00EC25EC"/>
  </w:style>
  <w:style w:type="paragraph" w:styleId="a4">
    <w:name w:val="Balloon Text"/>
    <w:basedOn w:val="a"/>
    <w:link w:val="a5"/>
    <w:uiPriority w:val="99"/>
    <w:semiHidden/>
    <w:unhideWhenUsed/>
    <w:rsid w:val="006A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85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2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28F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7">
    <w:name w:val="Hyperlink"/>
    <w:rsid w:val="006128FB"/>
    <w:rPr>
      <w:color w:val="000080"/>
      <w:u w:val="single"/>
    </w:rPr>
  </w:style>
  <w:style w:type="paragraph" w:customStyle="1" w:styleId="ConsPlusTitle">
    <w:name w:val="ConsPlusTitle"/>
    <w:rsid w:val="006128F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13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18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6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17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5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0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4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3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19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tan.nso.ru/" TargetMode="External"/><Relationship Id="rId14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2" Type="http://schemas.openxmlformats.org/officeDocument/2006/relationships/hyperlink" Target="consultantplus://offline/ref=A78FEB0712FA1E86077A5D8C875A0DFFAD1E2347A1BE97A587A4D450A09C2D68FDADFD449B6D4CA488718AAC2C4445124EE632BC2EY0vDF" TargetMode="External"/><Relationship Id="rId27" Type="http://schemas.openxmlformats.org/officeDocument/2006/relationships/hyperlink" Target="consultantplus://offline/ref=A78FEB0712FA1E86077A5D8C875A0DFFAD1E2347A1BE97A587A4D450A09C2D68FDADFD449B6D4CA488718AAC2C4445124EE632BC2EY0v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55298-D9EA-4AC0-969F-513A7BA2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K001</cp:lastModifiedBy>
  <cp:revision>5</cp:revision>
  <cp:lastPrinted>2022-05-18T01:59:00Z</cp:lastPrinted>
  <dcterms:created xsi:type="dcterms:W3CDTF">2022-05-17T02:30:00Z</dcterms:created>
  <dcterms:modified xsi:type="dcterms:W3CDTF">2022-05-18T02:02:00Z</dcterms:modified>
</cp:coreProperties>
</file>