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51" w:rsidRDefault="003C4951">
      <w:pPr>
        <w:spacing w:line="200" w:lineRule="atLeast"/>
        <w:jc w:val="center"/>
        <w:rPr>
          <w:b/>
        </w:rPr>
      </w:pPr>
    </w:p>
    <w:p w:rsidR="00175E82" w:rsidRDefault="003C4951">
      <w:pPr>
        <w:spacing w:line="200" w:lineRule="atLeast"/>
        <w:jc w:val="center"/>
        <w:rPr>
          <w:b/>
        </w:rPr>
      </w:pPr>
      <w:r>
        <w:rPr>
          <w:b/>
        </w:rPr>
        <w:t>АДМИНИСТРАЦИЯ СТАНЦИОННОГО СЕЛЬСОВЕТА</w:t>
      </w:r>
    </w:p>
    <w:p w:rsidR="00175E82" w:rsidRDefault="003C4951">
      <w:pPr>
        <w:spacing w:line="200" w:lineRule="atLeast"/>
        <w:jc w:val="center"/>
        <w:rPr>
          <w:b/>
        </w:rPr>
      </w:pPr>
      <w:r>
        <w:rPr>
          <w:b/>
        </w:rPr>
        <w:t xml:space="preserve">НОВОСИБИРСКОГО </w:t>
      </w:r>
      <w:proofErr w:type="gramStart"/>
      <w:r>
        <w:rPr>
          <w:b/>
        </w:rPr>
        <w:t>РАЙОНА  НОВОСИБИРСКОЙ</w:t>
      </w:r>
      <w:proofErr w:type="gramEnd"/>
      <w:r>
        <w:rPr>
          <w:b/>
        </w:rPr>
        <w:t xml:space="preserve"> ОБЛАСТИ</w:t>
      </w:r>
    </w:p>
    <w:p w:rsidR="00175E82" w:rsidRDefault="00175E82">
      <w:pPr>
        <w:spacing w:line="200" w:lineRule="atLeast"/>
        <w:jc w:val="center"/>
      </w:pPr>
    </w:p>
    <w:p w:rsidR="00175E82" w:rsidRDefault="003C4951">
      <w:pPr>
        <w:spacing w:line="200" w:lineRule="atLeast"/>
        <w:jc w:val="center"/>
        <w:rPr>
          <w:b/>
        </w:rPr>
      </w:pPr>
      <w:r>
        <w:rPr>
          <w:b/>
        </w:rPr>
        <w:t>РАСПОРЯЖЕНИЕ</w:t>
      </w:r>
    </w:p>
    <w:p w:rsidR="00175E82" w:rsidRDefault="00175E82">
      <w:pPr>
        <w:spacing w:line="200" w:lineRule="atLeast"/>
        <w:ind w:firstLine="708"/>
        <w:rPr>
          <w:b/>
        </w:rPr>
      </w:pPr>
    </w:p>
    <w:p w:rsidR="00175E82" w:rsidRDefault="003C4951">
      <w:pPr>
        <w:spacing w:line="200" w:lineRule="atLeast"/>
        <w:rPr>
          <w:b/>
        </w:rPr>
      </w:pPr>
      <w:r>
        <w:rPr>
          <w:b/>
        </w:rPr>
        <w:t>11.09.2024                                                  ст. Мочище                                                        № 41-рл</w:t>
      </w:r>
    </w:p>
    <w:p w:rsidR="00175E82" w:rsidRDefault="00175E82">
      <w:pPr>
        <w:jc w:val="center"/>
        <w:rPr>
          <w:sz w:val="26"/>
          <w:szCs w:val="26"/>
        </w:rPr>
      </w:pPr>
    </w:p>
    <w:p w:rsidR="00175E82" w:rsidRDefault="003C4951">
      <w:pPr>
        <w:pStyle w:val="ad"/>
        <w:shd w:val="clear" w:color="auto" w:fill="auto"/>
        <w:tabs>
          <w:tab w:val="left" w:pos="96"/>
        </w:tabs>
        <w:spacing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положения о тестировании при проведении аттестации   муниципальных</w:t>
      </w:r>
    </w:p>
    <w:p w:rsidR="00175E82" w:rsidRDefault="003C4951">
      <w:pPr>
        <w:pStyle w:val="ad"/>
        <w:shd w:val="clear" w:color="auto" w:fill="auto"/>
        <w:tabs>
          <w:tab w:val="left" w:pos="96"/>
        </w:tabs>
        <w:spacing w:line="240" w:lineRule="auto"/>
        <w:ind w:right="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служащих администрации Станционного сельсовета</w:t>
      </w: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3"/>
        <w:jc w:val="both"/>
        <w:rPr>
          <w:rFonts w:ascii="Times New Roman" w:hAnsi="Times New Roman"/>
          <w:b/>
          <w:sz w:val="16"/>
          <w:szCs w:val="28"/>
        </w:rPr>
      </w:pPr>
    </w:p>
    <w:p w:rsidR="00175E82" w:rsidRDefault="003C4951">
      <w:pPr>
        <w:ind w:firstLine="567"/>
        <w:jc w:val="both"/>
        <w:rPr>
          <w:b/>
          <w:bCs/>
        </w:rPr>
      </w:pPr>
      <w:r>
        <w:t>В целях выявления уровня профессиональных знаний при проведении аттестации муниципальных служащих администрации Станционного сельсовета Новосибирского района Новосибирской области,</w:t>
      </w:r>
    </w:p>
    <w:p w:rsidR="00175E82" w:rsidRDefault="003C4951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175E82" w:rsidRDefault="003C4951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РАСПОРЯЖАЕТСЯ:</w:t>
      </w: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82" w:rsidRDefault="003C4951">
      <w:pPr>
        <w:pStyle w:val="ad"/>
        <w:numPr>
          <w:ilvl w:val="0"/>
          <w:numId w:val="1"/>
        </w:numPr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тестировании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аттестации муниципальных служащих администрации Станционного сельсовета Новосибирского района Новосибирской области.</w:t>
      </w:r>
    </w:p>
    <w:p w:rsidR="003C4951" w:rsidRDefault="003C4951" w:rsidP="003C4951">
      <w:pPr>
        <w:pStyle w:val="ad"/>
        <w:shd w:val="clear" w:color="auto" w:fill="auto"/>
        <w:tabs>
          <w:tab w:val="left" w:pos="96"/>
        </w:tabs>
        <w:spacing w:line="240" w:lineRule="auto"/>
        <w:ind w:left="1069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3C4951">
      <w:pPr>
        <w:pStyle w:val="ad"/>
        <w:numPr>
          <w:ilvl w:val="0"/>
          <w:numId w:val="1"/>
        </w:numPr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перечень вопросов </w:t>
      </w:r>
      <w:bookmarkStart w:id="0" w:name="__DdeLink__74_1343002839"/>
      <w:r>
        <w:rPr>
          <w:rFonts w:ascii="Times New Roman" w:hAnsi="Times New Roman" w:cs="Times New Roman"/>
          <w:sz w:val="24"/>
          <w:szCs w:val="24"/>
        </w:rPr>
        <w:t>для тестирования при проведении аттестации муниципальных служащих администрации Станционного сельсовета Новосибирского района Новосибирской области.</w:t>
      </w:r>
      <w:bookmarkEnd w:id="0"/>
    </w:p>
    <w:p w:rsidR="003C4951" w:rsidRDefault="003C4951" w:rsidP="003C4951">
      <w:pPr>
        <w:pStyle w:val="af"/>
      </w:pPr>
    </w:p>
    <w:p w:rsidR="003C4951" w:rsidRDefault="003C4951" w:rsidP="003C4951">
      <w:pPr>
        <w:pStyle w:val="ad"/>
        <w:numPr>
          <w:ilvl w:val="0"/>
          <w:numId w:val="1"/>
        </w:numPr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C4951">
        <w:rPr>
          <w:rFonts w:ascii="Times New Roman" w:hAnsi="Times New Roman" w:cs="Times New Roman"/>
          <w:sz w:val="24"/>
          <w:szCs w:val="24"/>
        </w:rPr>
        <w:t xml:space="preserve">азместить </w:t>
      </w:r>
      <w:r>
        <w:rPr>
          <w:rFonts w:ascii="Times New Roman" w:hAnsi="Times New Roman" w:cs="Times New Roman"/>
          <w:sz w:val="24"/>
          <w:szCs w:val="24"/>
        </w:rPr>
        <w:t xml:space="preserve">настоящее распоряжение </w:t>
      </w:r>
      <w:r w:rsidRPr="003C4951">
        <w:rPr>
          <w:rFonts w:ascii="Times New Roman" w:hAnsi="Times New Roman" w:cs="Times New Roman"/>
          <w:sz w:val="24"/>
          <w:szCs w:val="24"/>
        </w:rPr>
        <w:t>на официальном сайте администрации Станционного сельсовета Новосибирского района Новосибирской области http://admstan.nso.ru/.</w:t>
      </w:r>
    </w:p>
    <w:p w:rsidR="003C4951" w:rsidRDefault="003C4951" w:rsidP="003C4951">
      <w:pPr>
        <w:pStyle w:val="ad"/>
        <w:shd w:val="clear" w:color="auto" w:fill="auto"/>
        <w:tabs>
          <w:tab w:val="left" w:pos="96"/>
        </w:tabs>
        <w:spacing w:line="240" w:lineRule="auto"/>
        <w:ind w:left="1069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3C4951" w:rsidRDefault="003C4951" w:rsidP="003C4951">
      <w:pPr>
        <w:pStyle w:val="ad"/>
        <w:shd w:val="clear" w:color="auto" w:fill="auto"/>
        <w:tabs>
          <w:tab w:val="left" w:pos="96"/>
        </w:tabs>
        <w:spacing w:line="240" w:lineRule="auto"/>
        <w:ind w:left="1069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3C4951" w:rsidP="003C4951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  Контроль за исполнением настоящего распоряжения оставляю за собой.</w:t>
      </w: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175E82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175E82" w:rsidRDefault="003C4951">
      <w:pPr>
        <w:pStyle w:val="ad"/>
        <w:shd w:val="clear" w:color="auto" w:fill="auto"/>
        <w:tabs>
          <w:tab w:val="left" w:pos="96"/>
        </w:tabs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главы Станционного сельсовета                                                                             В.В. Бажан</w:t>
      </w:r>
    </w:p>
    <w:p w:rsidR="00175E82" w:rsidRDefault="00175E82">
      <w:pPr>
        <w:shd w:val="clear" w:color="auto" w:fill="FFFFFF"/>
        <w:ind w:right="14" w:firstLine="708"/>
        <w:jc w:val="both"/>
        <w:rPr>
          <w:sz w:val="12"/>
          <w:highlight w:val="yellow"/>
        </w:rPr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</w:p>
    <w:p w:rsidR="00175E82" w:rsidRDefault="00175E82" w:rsidP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</w:pP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Приложение № 1</w:t>
      </w: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к распоряжению администрации</w:t>
      </w: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Станционного сельсовета Новосибирского района Новосибирской области</w:t>
      </w:r>
    </w:p>
    <w:p w:rsidR="00175E82" w:rsidRDefault="003C4951">
      <w:pPr>
        <w:tabs>
          <w:tab w:val="left" w:pos="-5236"/>
        </w:tabs>
        <w:ind w:left="5103"/>
        <w:jc w:val="right"/>
      </w:pPr>
      <w:r>
        <w:t>от 11.09.2024 №41-рл</w:t>
      </w:r>
    </w:p>
    <w:p w:rsidR="00175E82" w:rsidRDefault="00175E82">
      <w:pPr>
        <w:tabs>
          <w:tab w:val="left" w:pos="-5236"/>
        </w:tabs>
        <w:ind w:left="5103"/>
        <w:jc w:val="right"/>
        <w:rPr>
          <w:highlight w:val="yellow"/>
        </w:rPr>
      </w:pPr>
    </w:p>
    <w:p w:rsidR="00175E82" w:rsidRDefault="00175E82">
      <w:pPr>
        <w:pStyle w:val="Default"/>
        <w:ind w:left="5103"/>
        <w:jc w:val="both"/>
        <w:rPr>
          <w:b/>
          <w:color w:val="auto"/>
          <w:highlight w:val="yellow"/>
        </w:rPr>
      </w:pPr>
    </w:p>
    <w:p w:rsidR="00175E82" w:rsidRDefault="003C495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ПОЛОЖЕНИЕ</w:t>
      </w:r>
    </w:p>
    <w:p w:rsidR="00175E82" w:rsidRDefault="00175E82">
      <w:pPr>
        <w:pStyle w:val="Default"/>
        <w:jc w:val="both"/>
        <w:rPr>
          <w:b/>
          <w:color w:val="auto"/>
        </w:rPr>
      </w:pPr>
    </w:p>
    <w:p w:rsidR="00175E82" w:rsidRDefault="003C495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о </w:t>
      </w:r>
      <w:proofErr w:type="gramStart"/>
      <w:r>
        <w:rPr>
          <w:b/>
          <w:color w:val="auto"/>
        </w:rPr>
        <w:t xml:space="preserve">тестировании </w:t>
      </w:r>
      <w:r>
        <w:rPr>
          <w:b/>
        </w:rPr>
        <w:t xml:space="preserve"> при</w:t>
      </w:r>
      <w:proofErr w:type="gramEnd"/>
      <w:r>
        <w:rPr>
          <w:b/>
        </w:rPr>
        <w:t xml:space="preserve"> проведении аттестации муниципальных служащих </w:t>
      </w:r>
      <w:r>
        <w:rPr>
          <w:b/>
          <w:color w:val="auto"/>
        </w:rPr>
        <w:t>администрации Станционного сельсовета Новосибирского района Новосибирской области</w:t>
      </w:r>
    </w:p>
    <w:p w:rsidR="00175E82" w:rsidRDefault="00175E82">
      <w:pPr>
        <w:pStyle w:val="Default"/>
        <w:jc w:val="both"/>
        <w:rPr>
          <w:b/>
          <w:color w:val="auto"/>
        </w:rPr>
      </w:pPr>
    </w:p>
    <w:p w:rsidR="00175E82" w:rsidRDefault="00175E82">
      <w:pPr>
        <w:pStyle w:val="Default"/>
        <w:jc w:val="both"/>
        <w:rPr>
          <w:b/>
          <w:color w:val="auto"/>
        </w:rPr>
      </w:pPr>
    </w:p>
    <w:p w:rsidR="00175E82" w:rsidRDefault="003C4951">
      <w:pPr>
        <w:pStyle w:val="Default"/>
        <w:numPr>
          <w:ilvl w:val="0"/>
          <w:numId w:val="2"/>
        </w:numPr>
        <w:jc w:val="center"/>
        <w:rPr>
          <w:b/>
          <w:color w:val="auto"/>
        </w:rPr>
      </w:pPr>
      <w:r>
        <w:rPr>
          <w:b/>
          <w:color w:val="auto"/>
        </w:rPr>
        <w:t>Общие положения</w:t>
      </w:r>
    </w:p>
    <w:p w:rsidR="00175E82" w:rsidRDefault="00175E82">
      <w:pPr>
        <w:pStyle w:val="Default"/>
        <w:ind w:left="720"/>
        <w:rPr>
          <w:b/>
          <w:color w:val="auto"/>
        </w:rPr>
      </w:pPr>
    </w:p>
    <w:p w:rsidR="00175E82" w:rsidRDefault="003C4951">
      <w:pPr>
        <w:jc w:val="both"/>
      </w:pPr>
      <w:r>
        <w:t xml:space="preserve">          1.1</w:t>
      </w:r>
      <w:r>
        <w:rPr>
          <w:b/>
        </w:rPr>
        <w:t xml:space="preserve">. </w:t>
      </w:r>
      <w:r>
        <w:t>Целью тестирования при проведении аттестации муниципальных служащих администрации Станционного сельсовета Новосибирского района Новосибирской области (далее-муниципальных служащих) является выявление уровня профессиональных знаний, необходимых для исполнения должностных обязанностей муниципальных служащих.</w:t>
      </w:r>
    </w:p>
    <w:p w:rsidR="00175E82" w:rsidRDefault="003C4951">
      <w:pPr>
        <w:jc w:val="both"/>
      </w:pPr>
      <w:r>
        <w:t xml:space="preserve">          1.2. Тестирование </w:t>
      </w:r>
      <w:proofErr w:type="gramStart"/>
      <w:r>
        <w:t>проходят  муниципальные</w:t>
      </w:r>
      <w:proofErr w:type="gramEnd"/>
      <w:r>
        <w:t xml:space="preserve"> служащие, замещающие ведущую, старшую и младшую группы должностей муниципальной службы, подлежащие аттестации. </w:t>
      </w:r>
    </w:p>
    <w:p w:rsidR="00175E82" w:rsidRDefault="00175E82">
      <w:pPr>
        <w:jc w:val="both"/>
      </w:pPr>
    </w:p>
    <w:p w:rsidR="00175E82" w:rsidRDefault="003C4951">
      <w:pPr>
        <w:pStyle w:val="af"/>
        <w:numPr>
          <w:ilvl w:val="0"/>
          <w:numId w:val="2"/>
        </w:numPr>
        <w:jc w:val="center"/>
        <w:rPr>
          <w:b/>
        </w:rPr>
      </w:pPr>
      <w:r>
        <w:rPr>
          <w:b/>
        </w:rPr>
        <w:t>Подготовка и содержание тестов</w:t>
      </w:r>
    </w:p>
    <w:p w:rsidR="00175E82" w:rsidRDefault="00175E82">
      <w:pPr>
        <w:pStyle w:val="af"/>
        <w:rPr>
          <w:b/>
        </w:rPr>
      </w:pPr>
    </w:p>
    <w:p w:rsidR="00175E82" w:rsidRDefault="003C4951">
      <w:r>
        <w:t xml:space="preserve">          2.1.  Тестирование представляет собой тестовое задание, </w:t>
      </w:r>
      <w:proofErr w:type="gramStart"/>
      <w:r>
        <w:t>включающее  в</w:t>
      </w:r>
      <w:proofErr w:type="gramEnd"/>
      <w:r>
        <w:t xml:space="preserve"> себя вопросы по</w:t>
      </w:r>
    </w:p>
    <w:p w:rsidR="00175E82" w:rsidRDefault="003C4951">
      <w:r>
        <w:t>установленным направлениям с различной степенью сложности закрытого типа, содержащие несколько вариантов ответов на каждый вопрос, среди которых один или несколько ответов являются правильными.</w:t>
      </w:r>
    </w:p>
    <w:p w:rsidR="00175E82" w:rsidRDefault="003C4951">
      <w:pPr>
        <w:jc w:val="both"/>
      </w:pPr>
      <w:r>
        <w:t xml:space="preserve">          2.2. Тестовые задания включают вопросы на знание Конституции Российской Федерации, законодательства о местном самоуправлении,  законодательства о муниципальной службе, законодательства о противодействии коррупции, Устава Станционного сельсовета Новосибирского района Новосибирской области, регламентов администрации Станционного сельсовета Новосибирского района Новосибирской области(далее-администрации), Правил внутреннего трудового распорядка администрации и других нормативных правовых и локальных актов администрации.</w:t>
      </w:r>
    </w:p>
    <w:p w:rsidR="00175E82" w:rsidRDefault="003C4951">
      <w:r>
        <w:rPr>
          <w:szCs w:val="28"/>
        </w:rPr>
        <w:t xml:space="preserve">          2.3. Количество вопросов в </w:t>
      </w:r>
      <w:proofErr w:type="gramStart"/>
      <w:r>
        <w:rPr>
          <w:szCs w:val="28"/>
        </w:rPr>
        <w:t>тесте  составляет</w:t>
      </w:r>
      <w:proofErr w:type="gramEnd"/>
      <w:r>
        <w:rPr>
          <w:szCs w:val="28"/>
        </w:rPr>
        <w:t xml:space="preserve">: </w:t>
      </w:r>
    </w:p>
    <w:p w:rsidR="00175E82" w:rsidRDefault="003C4951">
      <w:r>
        <w:rPr>
          <w:szCs w:val="28"/>
        </w:rPr>
        <w:t>- для ведущей группы должностей муниципальной службы – 40 вопросов;</w:t>
      </w:r>
    </w:p>
    <w:p w:rsidR="00175E82" w:rsidRDefault="003C4951">
      <w:pPr>
        <w:jc w:val="both"/>
      </w:pPr>
      <w:r>
        <w:rPr>
          <w:szCs w:val="28"/>
        </w:rPr>
        <w:t xml:space="preserve">- для старшей и </w:t>
      </w:r>
      <w:proofErr w:type="gramStart"/>
      <w:r>
        <w:rPr>
          <w:szCs w:val="28"/>
        </w:rPr>
        <w:t>младшей  групп</w:t>
      </w:r>
      <w:proofErr w:type="gramEnd"/>
      <w:r>
        <w:rPr>
          <w:szCs w:val="28"/>
        </w:rPr>
        <w:t xml:space="preserve"> должностей муниципальной службы – 35 вопросов.</w:t>
      </w:r>
    </w:p>
    <w:p w:rsidR="00175E82" w:rsidRDefault="00175E82">
      <w:pPr>
        <w:rPr>
          <w:szCs w:val="28"/>
        </w:rPr>
      </w:pPr>
    </w:p>
    <w:p w:rsidR="00175E82" w:rsidRDefault="003C4951">
      <w:r>
        <w:rPr>
          <w:szCs w:val="28"/>
        </w:rPr>
        <w:t>2.4. Тест включает в себя:</w:t>
      </w:r>
    </w:p>
    <w:p w:rsidR="00175E82" w:rsidRDefault="003C4951">
      <w:r>
        <w:rPr>
          <w:szCs w:val="28"/>
        </w:rPr>
        <w:t>- дату составления и печати теста;</w:t>
      </w:r>
    </w:p>
    <w:p w:rsidR="00175E82" w:rsidRDefault="003C4951">
      <w:r>
        <w:rPr>
          <w:szCs w:val="28"/>
        </w:rPr>
        <w:t>- дату и время проведения теста;</w:t>
      </w:r>
    </w:p>
    <w:p w:rsidR="00175E82" w:rsidRDefault="003C4951">
      <w:r>
        <w:rPr>
          <w:szCs w:val="28"/>
        </w:rPr>
        <w:t xml:space="preserve">- фамилию, имя, </w:t>
      </w:r>
      <w:proofErr w:type="gramStart"/>
      <w:r>
        <w:rPr>
          <w:szCs w:val="28"/>
        </w:rPr>
        <w:t>отчество  и</w:t>
      </w:r>
      <w:proofErr w:type="gramEnd"/>
      <w:r>
        <w:rPr>
          <w:szCs w:val="28"/>
        </w:rPr>
        <w:t xml:space="preserve"> должность тестируемого муниципального служащего;</w:t>
      </w:r>
    </w:p>
    <w:p w:rsidR="00175E82" w:rsidRDefault="003C4951">
      <w:r>
        <w:rPr>
          <w:szCs w:val="28"/>
        </w:rPr>
        <w:t>- тестовые вопросы и варианты ответов;</w:t>
      </w:r>
    </w:p>
    <w:p w:rsidR="00175E82" w:rsidRDefault="003C4951">
      <w:r>
        <w:rPr>
          <w:szCs w:val="28"/>
        </w:rPr>
        <w:t xml:space="preserve">- подписи тестируемого и специалиста по кадровой работе, участвующего в организации тестирования, на каждом листе теста. </w:t>
      </w:r>
    </w:p>
    <w:p w:rsidR="00175E82" w:rsidRDefault="003C4951">
      <w:r>
        <w:rPr>
          <w:szCs w:val="28"/>
        </w:rPr>
        <w:t>2.5. Перечень вопросов для тестирования доводится до сведения муниципальных служащих, подлежащих аттестации   не позднее, чем за 1 месяц до даты проведения тестирования.</w:t>
      </w:r>
    </w:p>
    <w:p w:rsidR="00175E82" w:rsidRDefault="003C4951">
      <w:pPr>
        <w:jc w:val="both"/>
      </w:pPr>
      <w:r>
        <w:rPr>
          <w:szCs w:val="28"/>
        </w:rPr>
        <w:t>2.6. Подготовка к тестированию проводится муниципальным служащим самостоятельно.</w:t>
      </w:r>
    </w:p>
    <w:p w:rsidR="00175E82" w:rsidRDefault="00175E82">
      <w:pPr>
        <w:jc w:val="both"/>
        <w:rPr>
          <w:szCs w:val="28"/>
        </w:rPr>
      </w:pPr>
    </w:p>
    <w:p w:rsidR="00175E82" w:rsidRDefault="003C4951">
      <w:pPr>
        <w:pStyle w:val="af"/>
        <w:ind w:left="0"/>
        <w:jc w:val="center"/>
      </w:pPr>
      <w:r>
        <w:rPr>
          <w:szCs w:val="28"/>
        </w:rPr>
        <w:t>3. Порядок проведения тестирования</w:t>
      </w:r>
    </w:p>
    <w:p w:rsidR="00175E82" w:rsidRDefault="00175E82">
      <w:pPr>
        <w:pStyle w:val="af"/>
        <w:ind w:left="0"/>
        <w:jc w:val="center"/>
        <w:rPr>
          <w:szCs w:val="28"/>
        </w:rPr>
      </w:pPr>
    </w:p>
    <w:p w:rsidR="00175E82" w:rsidRDefault="003C4951">
      <w:pPr>
        <w:jc w:val="both"/>
      </w:pPr>
      <w:r>
        <w:rPr>
          <w:szCs w:val="28"/>
        </w:rPr>
        <w:t xml:space="preserve">3.1. Тестирование муниципальных служащих, подлежащих аттестации, организуется и проводится секретарём аттестационной </w:t>
      </w:r>
      <w:proofErr w:type="gramStart"/>
      <w:r>
        <w:rPr>
          <w:szCs w:val="28"/>
        </w:rPr>
        <w:t>комиссии(</w:t>
      </w:r>
      <w:proofErr w:type="gramEnd"/>
      <w:r>
        <w:rPr>
          <w:szCs w:val="28"/>
        </w:rPr>
        <w:t>специалистом по кадровой работе) администрации в письменной форме, в соответствии с графиком аттестации.</w:t>
      </w:r>
    </w:p>
    <w:p w:rsidR="00175E82" w:rsidRDefault="003C4951">
      <w:pPr>
        <w:jc w:val="both"/>
      </w:pPr>
      <w:r>
        <w:rPr>
          <w:szCs w:val="28"/>
        </w:rPr>
        <w:lastRenderedPageBreak/>
        <w:t>3.2. Тестирование проводится в группах численностью не более 10 человек. Время, отведенное на заполнение теста, составляет не более 50 минут.</w:t>
      </w:r>
    </w:p>
    <w:p w:rsidR="00175E82" w:rsidRDefault="003C4951">
      <w:pPr>
        <w:jc w:val="both"/>
      </w:pPr>
      <w:r>
        <w:rPr>
          <w:szCs w:val="28"/>
        </w:rPr>
        <w:t xml:space="preserve">3.3. Перед началом тестирования специалист по кадрам </w:t>
      </w:r>
      <w:proofErr w:type="gramStart"/>
      <w:r>
        <w:rPr>
          <w:szCs w:val="28"/>
        </w:rPr>
        <w:t>администрации  проводит</w:t>
      </w:r>
      <w:proofErr w:type="gramEnd"/>
      <w:r>
        <w:rPr>
          <w:szCs w:val="28"/>
        </w:rPr>
        <w:t xml:space="preserve"> инструктаж тестируемых муниципальных служащих, о правилах и условиях проведения тестирования.</w:t>
      </w:r>
    </w:p>
    <w:p w:rsidR="00175E82" w:rsidRDefault="003C4951">
      <w:pPr>
        <w:jc w:val="both"/>
      </w:pPr>
      <w:r>
        <w:rPr>
          <w:szCs w:val="28"/>
        </w:rPr>
        <w:t>3.4. В ходе тестирования муниципальным служащим, запрещается: использовать специальную, справочную и иную литературу, письменные заметки, средства мобильной связи и иные средства хранения и передачи информации; вести переговоры с другими участниками тестирования; пересаживаться на другое место и покидать помещение, в котором проводится тестирование. При нарушении муниципальным служащим правил тестирования он отстраняется от тестирования с вынесением нулевой оценки по итогам тестирования.</w:t>
      </w:r>
    </w:p>
    <w:p w:rsidR="00175E82" w:rsidRDefault="003C4951">
      <w:pPr>
        <w:jc w:val="center"/>
      </w:pPr>
      <w:r>
        <w:rPr>
          <w:szCs w:val="28"/>
        </w:rPr>
        <w:t>4. Результаты тестирования</w:t>
      </w:r>
    </w:p>
    <w:p w:rsidR="00175E82" w:rsidRDefault="00175E82">
      <w:pPr>
        <w:jc w:val="center"/>
        <w:rPr>
          <w:szCs w:val="28"/>
        </w:rPr>
      </w:pPr>
    </w:p>
    <w:p w:rsidR="00175E82" w:rsidRDefault="003C4951">
      <w:r>
        <w:rPr>
          <w:szCs w:val="28"/>
        </w:rPr>
        <w:t xml:space="preserve">4.1. Проверка правильности ответов муниципального служащего на тест осуществляет аттестационная комиссия </w:t>
      </w:r>
      <w:proofErr w:type="gramStart"/>
      <w:r>
        <w:rPr>
          <w:szCs w:val="28"/>
        </w:rPr>
        <w:t>администрации  с</w:t>
      </w:r>
      <w:proofErr w:type="gramEnd"/>
      <w:r>
        <w:rPr>
          <w:szCs w:val="28"/>
        </w:rPr>
        <w:t xml:space="preserve"> использованием «ключа ответов».</w:t>
      </w:r>
    </w:p>
    <w:p w:rsidR="00175E82" w:rsidRDefault="003C4951">
      <w:pPr>
        <w:jc w:val="both"/>
      </w:pPr>
      <w:r>
        <w:rPr>
          <w:szCs w:val="28"/>
        </w:rPr>
        <w:t>Результаты проверки заносятся в протокол проведения аттестации и фиксируется на бланке теста.</w:t>
      </w:r>
    </w:p>
    <w:p w:rsidR="00175E82" w:rsidRDefault="003C4951">
      <w:pPr>
        <w:jc w:val="both"/>
      </w:pPr>
      <w:r>
        <w:rPr>
          <w:szCs w:val="28"/>
        </w:rPr>
        <w:t>4.2. Тестирование считается успешно пройденным, если муниципальный служащий ответил правильно на 80% вопросов теста.</w:t>
      </w:r>
    </w:p>
    <w:p w:rsidR="00175E82" w:rsidRDefault="003C4951">
      <w:pPr>
        <w:jc w:val="both"/>
      </w:pPr>
      <w:r>
        <w:rPr>
          <w:szCs w:val="28"/>
        </w:rPr>
        <w:t>4.3 Результаты прохождения тестирования в письменной форме сообщаются муниципальному служащему при оглашении результатов аттестации</w:t>
      </w:r>
      <w:r w:rsidR="005A4FB8">
        <w:rPr>
          <w:szCs w:val="28"/>
        </w:rPr>
        <w:t>, после подведения итогов голосования</w:t>
      </w:r>
      <w:r>
        <w:rPr>
          <w:szCs w:val="28"/>
        </w:rPr>
        <w:t>.</w:t>
      </w: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175E82">
      <w:pPr>
        <w:jc w:val="both"/>
        <w:rPr>
          <w:szCs w:val="28"/>
        </w:rPr>
      </w:pP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Приложение № 2</w:t>
      </w: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к распоряжению администрации</w:t>
      </w:r>
    </w:p>
    <w:p w:rsidR="00175E82" w:rsidRDefault="003C4951">
      <w:pPr>
        <w:pStyle w:val="af0"/>
        <w:tabs>
          <w:tab w:val="clear" w:pos="4153"/>
          <w:tab w:val="clear" w:pos="8306"/>
          <w:tab w:val="left" w:pos="-5236"/>
          <w:tab w:val="center" w:pos="-5049"/>
          <w:tab w:val="right" w:pos="-4862"/>
        </w:tabs>
        <w:ind w:left="5103"/>
        <w:jc w:val="right"/>
      </w:pPr>
      <w:r>
        <w:t>Станционного сельсовета Новосибирского района Новосибирской области</w:t>
      </w:r>
    </w:p>
    <w:p w:rsidR="00175E82" w:rsidRDefault="003C4951">
      <w:pPr>
        <w:tabs>
          <w:tab w:val="left" w:pos="-5236"/>
        </w:tabs>
        <w:ind w:left="5103"/>
        <w:jc w:val="right"/>
      </w:pPr>
      <w:r>
        <w:rPr>
          <w:szCs w:val="28"/>
        </w:rPr>
        <w:t>от 11.09.2024 №41-рл</w:t>
      </w:r>
    </w:p>
    <w:p w:rsidR="00175E82" w:rsidRDefault="00175E82">
      <w:pPr>
        <w:tabs>
          <w:tab w:val="left" w:pos="-5236"/>
        </w:tabs>
        <w:ind w:left="5103"/>
        <w:jc w:val="right"/>
        <w:rPr>
          <w:szCs w:val="28"/>
        </w:rPr>
      </w:pPr>
    </w:p>
    <w:p w:rsidR="00175E82" w:rsidRDefault="00175E82">
      <w:pPr>
        <w:tabs>
          <w:tab w:val="left" w:pos="-5236"/>
        </w:tabs>
        <w:ind w:left="5103"/>
        <w:jc w:val="right"/>
        <w:rPr>
          <w:szCs w:val="28"/>
        </w:rPr>
      </w:pPr>
    </w:p>
    <w:p w:rsidR="00175E82" w:rsidRDefault="00175E82">
      <w:pPr>
        <w:tabs>
          <w:tab w:val="left" w:pos="-5236"/>
        </w:tabs>
        <w:ind w:left="5103"/>
        <w:jc w:val="right"/>
        <w:rPr>
          <w:szCs w:val="28"/>
        </w:rPr>
      </w:pPr>
    </w:p>
    <w:p w:rsidR="00175E82" w:rsidRDefault="00175E82">
      <w:pPr>
        <w:tabs>
          <w:tab w:val="left" w:pos="-5236"/>
        </w:tabs>
        <w:ind w:left="5103"/>
        <w:jc w:val="right"/>
        <w:rPr>
          <w:szCs w:val="28"/>
        </w:rPr>
      </w:pPr>
    </w:p>
    <w:p w:rsidR="00175E82" w:rsidRDefault="00175E82">
      <w:pPr>
        <w:tabs>
          <w:tab w:val="left" w:pos="-5236"/>
        </w:tabs>
        <w:ind w:left="5103"/>
        <w:jc w:val="right"/>
        <w:rPr>
          <w:szCs w:val="28"/>
        </w:rPr>
      </w:pPr>
    </w:p>
    <w:p w:rsidR="00175E82" w:rsidRDefault="003C4951">
      <w:pPr>
        <w:tabs>
          <w:tab w:val="left" w:pos="-5236"/>
        </w:tabs>
        <w:jc w:val="center"/>
        <w:rPr>
          <w:b/>
          <w:bCs/>
        </w:rPr>
      </w:pPr>
      <w:r>
        <w:rPr>
          <w:b/>
          <w:bCs/>
          <w:szCs w:val="28"/>
        </w:rPr>
        <w:t>П</w:t>
      </w:r>
      <w:r w:rsidR="00B80768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речень вопросов </w:t>
      </w:r>
      <w:r>
        <w:rPr>
          <w:b/>
          <w:bCs/>
        </w:rPr>
        <w:t xml:space="preserve">для тестирования при проведении аттестации муниципальных служащих администрации Станционного сельсовета Новосибирского района </w:t>
      </w:r>
      <w:r w:rsidR="00FB01BB">
        <w:rPr>
          <w:b/>
          <w:bCs/>
        </w:rPr>
        <w:t>Новосибирской области</w:t>
      </w:r>
    </w:p>
    <w:p w:rsidR="00FB01BB" w:rsidRDefault="00FB01BB">
      <w:pPr>
        <w:tabs>
          <w:tab w:val="left" w:pos="-5236"/>
        </w:tabs>
        <w:jc w:val="center"/>
        <w:rPr>
          <w:b/>
          <w:bCs/>
        </w:rPr>
      </w:pPr>
    </w:p>
    <w:p w:rsidR="00C61D8F" w:rsidRDefault="00C61D8F" w:rsidP="00C61D8F">
      <w:pPr>
        <w:pStyle w:val="Textbody"/>
        <w:spacing w:line="240" w:lineRule="atLeast"/>
      </w:pPr>
      <w:r>
        <w:t>1. Какая форма государственного правления в России?</w:t>
      </w:r>
    </w:p>
    <w:p w:rsidR="00C61D8F" w:rsidRDefault="00C61D8F" w:rsidP="00C61D8F">
      <w:pPr>
        <w:pStyle w:val="Textbody"/>
        <w:spacing w:line="240" w:lineRule="atLeast"/>
      </w:pPr>
      <w:r>
        <w:t xml:space="preserve">2. На что направлена политика Российской Федерации - социального государства? </w:t>
      </w:r>
      <w:bookmarkStart w:id="1" w:name="_GoBack"/>
      <w:bookmarkEnd w:id="1"/>
    </w:p>
    <w:p w:rsidR="00C61D8F" w:rsidRDefault="00C61D8F" w:rsidP="00C61D8F">
      <w:pPr>
        <w:pStyle w:val="Textbody"/>
        <w:spacing w:line="240" w:lineRule="atLeast"/>
      </w:pPr>
      <w:r>
        <w:t>3. В соответствии с Конституцией Российской Федерации граждане Российской Федерации имеют право?</w:t>
      </w:r>
    </w:p>
    <w:p w:rsidR="00C61D8F" w:rsidRDefault="00C61D8F" w:rsidP="00C61D8F">
      <w:pPr>
        <w:pStyle w:val="Textbody"/>
        <w:spacing w:line="240" w:lineRule="atLeast"/>
      </w:pPr>
      <w:r>
        <w:t>4. Что такое местное самоуправление?</w:t>
      </w:r>
    </w:p>
    <w:p w:rsidR="00C61D8F" w:rsidRDefault="00C61D8F" w:rsidP="00C61D8F">
      <w:pPr>
        <w:pStyle w:val="Textbody"/>
        <w:spacing w:line="240" w:lineRule="atLeast"/>
      </w:pPr>
      <w:r>
        <w:t>5. Каким органом местного самоуправления принимается Устав муниципального образования?</w:t>
      </w:r>
    </w:p>
    <w:p w:rsidR="00C61D8F" w:rsidRDefault="00C61D8F" w:rsidP="00C61D8F">
      <w:pPr>
        <w:pStyle w:val="Textbody"/>
        <w:spacing w:line="240" w:lineRule="atLeast"/>
      </w:pPr>
      <w:r>
        <w:t>6. Каким нормативным актом устанавливается порядок регистрации Устава муниципального образования?</w:t>
      </w:r>
    </w:p>
    <w:p w:rsidR="00C61D8F" w:rsidRDefault="00C61D8F" w:rsidP="00C61D8F">
      <w:pPr>
        <w:pStyle w:val="Textbody"/>
        <w:spacing w:line="240" w:lineRule="atLeast"/>
      </w:pPr>
      <w:r>
        <w:t>7. В какой момент Устав муниципального образования вступает в силу?</w:t>
      </w:r>
    </w:p>
    <w:p w:rsidR="00C61D8F" w:rsidRDefault="00C61D8F" w:rsidP="00C61D8F">
      <w:pPr>
        <w:pStyle w:val="Textbody"/>
        <w:spacing w:line="240" w:lineRule="atLeast"/>
      </w:pPr>
      <w:r>
        <w:t>8. Имеет ли право муниципальное образование на собственную символику (герб, флаг, гимн и т.п.)?</w:t>
      </w:r>
    </w:p>
    <w:p w:rsidR="00C61D8F" w:rsidRDefault="00C61D8F" w:rsidP="00C61D8F">
      <w:pPr>
        <w:pStyle w:val="Textbody"/>
        <w:spacing w:line="240" w:lineRule="atLeast"/>
      </w:pPr>
      <w:r>
        <w:t>9. Каким нормативным актом регулируется порядок образования, объединения, преобразования, упразднения муниципальных образований, установление и изменение их границ и наименований?</w:t>
      </w:r>
    </w:p>
    <w:p w:rsidR="00C61D8F" w:rsidRDefault="00C61D8F" w:rsidP="00C61D8F">
      <w:pPr>
        <w:pStyle w:val="Textbody"/>
        <w:spacing w:line="240" w:lineRule="atLeast"/>
      </w:pPr>
      <w:r>
        <w:t>10. Что такое местный референдум?</w:t>
      </w:r>
    </w:p>
    <w:p w:rsidR="00C61D8F" w:rsidRDefault="00C61D8F" w:rsidP="00C61D8F">
      <w:pPr>
        <w:pStyle w:val="Textbody"/>
        <w:spacing w:line="240" w:lineRule="atLeast"/>
      </w:pPr>
      <w:r>
        <w:t>11. Как определяется численный состав представительного органа местного самоуправления?</w:t>
      </w:r>
    </w:p>
    <w:p w:rsidR="00C61D8F" w:rsidRDefault="00C61D8F" w:rsidP="00C61D8F">
      <w:pPr>
        <w:pStyle w:val="Textbody"/>
        <w:spacing w:line="240" w:lineRule="atLeast"/>
      </w:pPr>
      <w:r>
        <w:t>12. Что такое вопросы местного значения?</w:t>
      </w:r>
    </w:p>
    <w:p w:rsidR="00C61D8F" w:rsidRDefault="00C61D8F" w:rsidP="00C61D8F">
      <w:pPr>
        <w:pStyle w:val="Textbody"/>
        <w:spacing w:line="240" w:lineRule="atLeast"/>
      </w:pPr>
      <w:r>
        <w:t>13. Какой деятельностью вправе заниматься должностные лица и депутаты органов местного самоуправления, работающие на постоянной основе?</w:t>
      </w:r>
    </w:p>
    <w:p w:rsidR="00C61D8F" w:rsidRDefault="00C61D8F" w:rsidP="00C61D8F">
      <w:pPr>
        <w:pStyle w:val="Textbody"/>
        <w:spacing w:line="240" w:lineRule="atLeast"/>
      </w:pPr>
      <w:r>
        <w:t>14. Какие органы составляют структуру местного самоуправления?</w:t>
      </w:r>
    </w:p>
    <w:p w:rsidR="00C61D8F" w:rsidRDefault="00C61D8F" w:rsidP="00C61D8F">
      <w:pPr>
        <w:pStyle w:val="Textbody"/>
        <w:spacing w:line="240" w:lineRule="atLeast"/>
      </w:pPr>
      <w:r>
        <w:t>15. Какие квалификационные требования предъявляются к муниципальным служащим?</w:t>
      </w:r>
    </w:p>
    <w:p w:rsidR="00C61D8F" w:rsidRDefault="00C61D8F" w:rsidP="00C61D8F">
      <w:pPr>
        <w:pStyle w:val="Textbody"/>
        <w:spacing w:line="240" w:lineRule="atLeast"/>
      </w:pPr>
      <w:r>
        <w:t xml:space="preserve">16. Что включает в себя деятельность по противодействию коррупции? </w:t>
      </w:r>
    </w:p>
    <w:p w:rsidR="00C61D8F" w:rsidRDefault="00C61D8F" w:rsidP="00C61D8F">
      <w:pPr>
        <w:pStyle w:val="Textbody"/>
        <w:spacing w:line="240" w:lineRule="atLeast"/>
      </w:pPr>
      <w:r>
        <w:t>17. Дайте определение понятия «Муниципальное образование»?</w:t>
      </w:r>
    </w:p>
    <w:p w:rsidR="00C61D8F" w:rsidRDefault="00C61D8F" w:rsidP="00C61D8F">
      <w:pPr>
        <w:pStyle w:val="Textbody"/>
        <w:spacing w:line="240" w:lineRule="atLeast"/>
      </w:pPr>
      <w:r>
        <w:t>18. Что из нижеперечисленного не относится к принципам муниципальной службы?</w:t>
      </w:r>
    </w:p>
    <w:p w:rsidR="00C61D8F" w:rsidRDefault="00C61D8F" w:rsidP="00C61D8F">
      <w:pPr>
        <w:pStyle w:val="Textbody"/>
        <w:spacing w:line="240" w:lineRule="atLeast"/>
      </w:pPr>
      <w:r>
        <w:t>19. Что влечёт наличие близкого родства или свойства между двумя гражданами, при замещении ими должностей гражданской службы?</w:t>
      </w:r>
    </w:p>
    <w:p w:rsidR="00C61D8F" w:rsidRDefault="00C61D8F" w:rsidP="00C61D8F">
      <w:pPr>
        <w:pStyle w:val="Textbody"/>
        <w:spacing w:line="240" w:lineRule="atLeast"/>
      </w:pPr>
      <w:r>
        <w:t>20. При какой стоимости подарок, полученный муниципальным служащим в связи с протокольным мероприятием, со служебной командировкой и с другими официальными мероприятиями, признается муниципальной собственностью и подлежит передаче в орган местного самоуправления, где он замещает должность муниципальной службы?</w:t>
      </w:r>
    </w:p>
    <w:p w:rsidR="00C61D8F" w:rsidRDefault="00C61D8F" w:rsidP="00C61D8F">
      <w:pPr>
        <w:pStyle w:val="Textbody"/>
        <w:spacing w:line="240" w:lineRule="atLeast"/>
      </w:pPr>
      <w:r>
        <w:t>21. Какую работу вправе выполнять муниципальный служащий вне служебного времен</w:t>
      </w:r>
      <w:r>
        <w:t>и</w:t>
      </w:r>
      <w:r>
        <w:t>?</w:t>
      </w:r>
    </w:p>
    <w:p w:rsidR="00C61D8F" w:rsidRDefault="00C61D8F" w:rsidP="00C61D8F">
      <w:pPr>
        <w:pStyle w:val="Textbody"/>
        <w:spacing w:line="240" w:lineRule="atLeast"/>
      </w:pPr>
      <w:r>
        <w:lastRenderedPageBreak/>
        <w:t>22.  Что должен сделать муниципальный служащий, в случае получения от соответствующего руководителя поручения, являющегося, по мнению муниципального служащего, неправомерным?</w:t>
      </w:r>
    </w:p>
    <w:p w:rsidR="00C61D8F" w:rsidRDefault="00C61D8F" w:rsidP="00C61D8F">
      <w:pPr>
        <w:pStyle w:val="Textbody"/>
        <w:spacing w:line="240" w:lineRule="atLeast"/>
      </w:pPr>
      <w:r>
        <w:t>23.  Что из перечисленного не входит в число квалификационных требований для замещения должностей муниципальной службы?</w:t>
      </w:r>
    </w:p>
    <w:p w:rsidR="00C61D8F" w:rsidRDefault="00C61D8F" w:rsidP="00C61D8F">
      <w:pPr>
        <w:pStyle w:val="Textbody"/>
        <w:spacing w:line="240" w:lineRule="atLeast"/>
      </w:pPr>
      <w:r>
        <w:t>24.  Каким нормативным правовым актом устанавливаются квалификационные требования к стажу муниципальной службы или стажу (опыту) работы по специальности, направлению подготовки для муниципальных служащих субъекта Российской Федерации?</w:t>
      </w:r>
    </w:p>
    <w:p w:rsidR="00C61D8F" w:rsidRDefault="00C61D8F" w:rsidP="00C61D8F">
      <w:pPr>
        <w:pStyle w:val="Textbody"/>
        <w:spacing w:line="240" w:lineRule="atLeast"/>
      </w:pPr>
      <w:r>
        <w:t>25.   Когда муниципальному служащему может быть присвоен первый классный чин муниципальной службы, если испытание ему не устанавливалось?</w:t>
      </w:r>
    </w:p>
    <w:p w:rsidR="00C61D8F" w:rsidRDefault="00C61D8F" w:rsidP="00C61D8F">
      <w:pPr>
        <w:pStyle w:val="Textbody"/>
        <w:spacing w:line="240" w:lineRule="atLeast"/>
      </w:pPr>
      <w:r>
        <w:t>26. Дайте определение понятия «коррупция»?</w:t>
      </w:r>
    </w:p>
    <w:p w:rsidR="00C61D8F" w:rsidRDefault="00C61D8F" w:rsidP="00C61D8F">
      <w:pPr>
        <w:pStyle w:val="Textbody"/>
        <w:spacing w:line="240" w:lineRule="atLeast"/>
      </w:pPr>
      <w:r>
        <w:t>27. Каким нормативным правовым актом установлены границы Станционного сельсовета Новосибирского района Новосибирской области?</w:t>
      </w:r>
    </w:p>
    <w:p w:rsidR="00C61D8F" w:rsidRDefault="00C61D8F" w:rsidP="00C61D8F">
      <w:pPr>
        <w:pStyle w:val="Textbody"/>
        <w:spacing w:line="240" w:lineRule="atLeast"/>
      </w:pPr>
      <w:r>
        <w:t>28. Каков порядок вступления в законную силу муниципальных правовых актов представительных органов местного самоуправления, предусматривающих установление, изменение или отмену местных налогов и сборов?</w:t>
      </w:r>
    </w:p>
    <w:p w:rsidR="00C61D8F" w:rsidRDefault="00C61D8F" w:rsidP="00C61D8F">
      <w:pPr>
        <w:pStyle w:val="Textbody"/>
        <w:spacing w:line="240" w:lineRule="atLeast"/>
      </w:pPr>
      <w:r>
        <w:t xml:space="preserve"> 29. Кто ведёт первое заседание вновь избранного Совета депутатов Станционного сельсовета Новосибирского района Новосибирской области?  </w:t>
      </w:r>
    </w:p>
    <w:p w:rsidR="00C61D8F" w:rsidRDefault="00C61D8F" w:rsidP="00C61D8F">
      <w:pPr>
        <w:pStyle w:val="Textbody"/>
        <w:spacing w:line="240" w:lineRule="atLeast"/>
      </w:pPr>
      <w:r>
        <w:t xml:space="preserve">30. Какими нормативными </w:t>
      </w:r>
      <w:proofErr w:type="gramStart"/>
      <w:r>
        <w:t>актами  должны</w:t>
      </w:r>
      <w:proofErr w:type="gramEnd"/>
      <w:r>
        <w:t xml:space="preserve"> руководствоваться сотрудники администрации Станционного сельсовета при рассмотрении обращений граждан?</w:t>
      </w:r>
    </w:p>
    <w:p w:rsidR="00C61D8F" w:rsidRDefault="00C61D8F" w:rsidP="00C61D8F">
      <w:pPr>
        <w:pStyle w:val="Textbody"/>
        <w:spacing w:line="240" w:lineRule="atLeast"/>
      </w:pPr>
      <w:r>
        <w:t xml:space="preserve">31. Что из перечисленного относится </w:t>
      </w:r>
      <w:proofErr w:type="gramStart"/>
      <w:r>
        <w:t>к  существенным</w:t>
      </w:r>
      <w:proofErr w:type="gramEnd"/>
      <w:r>
        <w:t xml:space="preserve"> признакам муниципального нормативного правового акта?</w:t>
      </w:r>
    </w:p>
    <w:p w:rsidR="00C61D8F" w:rsidRDefault="00C61D8F" w:rsidP="00C61D8F">
      <w:pPr>
        <w:pStyle w:val="Textbody"/>
        <w:spacing w:line="240" w:lineRule="atLeast"/>
      </w:pPr>
      <w:r>
        <w:t>32. Какой из правовых актов является нормативным?</w:t>
      </w:r>
    </w:p>
    <w:p w:rsidR="00C61D8F" w:rsidRDefault="00C61D8F" w:rsidP="00C61D8F">
      <w:pPr>
        <w:pStyle w:val="Textbody"/>
        <w:spacing w:line="240" w:lineRule="atLeast"/>
      </w:pPr>
      <w:r>
        <w:t>33. Какой из нормативных правовых актов не подлежит включению в регистр муниципальных нормативных правовых актов Новосибирской области?</w:t>
      </w:r>
    </w:p>
    <w:p w:rsidR="00C61D8F" w:rsidRDefault="00C61D8F" w:rsidP="00C61D8F">
      <w:pPr>
        <w:pStyle w:val="Textbody"/>
        <w:spacing w:line="240" w:lineRule="atLeast"/>
      </w:pPr>
      <w:r>
        <w:t>34. Как классифицируются обращения граждан по форме?</w:t>
      </w:r>
    </w:p>
    <w:p w:rsidR="00C61D8F" w:rsidRDefault="00C61D8F" w:rsidP="00C61D8F">
      <w:pPr>
        <w:pStyle w:val="Textbody"/>
        <w:spacing w:after="0" w:line="240" w:lineRule="atLeast"/>
      </w:pPr>
      <w:r>
        <w:t>35. Каким правовым актом устанавливается порядок внесения проектов правовых актов представительного органа?</w:t>
      </w:r>
    </w:p>
    <w:p w:rsidR="00C61D8F" w:rsidRDefault="00C61D8F" w:rsidP="00C61D8F">
      <w:pPr>
        <w:pStyle w:val="Textbody"/>
        <w:spacing w:after="0" w:line="240" w:lineRule="atLeast"/>
      </w:pPr>
    </w:p>
    <w:sectPr w:rsidR="00C61D8F">
      <w:pgSz w:w="11906" w:h="16838"/>
      <w:pgMar w:top="426" w:right="567" w:bottom="680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2716"/>
    <w:multiLevelType w:val="multilevel"/>
    <w:tmpl w:val="85D6F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7E576A1"/>
    <w:multiLevelType w:val="multilevel"/>
    <w:tmpl w:val="9620CD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A42B1"/>
    <w:multiLevelType w:val="multilevel"/>
    <w:tmpl w:val="9468CB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82"/>
    <w:rsid w:val="00175E82"/>
    <w:rsid w:val="003C4951"/>
    <w:rsid w:val="005A4FB8"/>
    <w:rsid w:val="00B80768"/>
    <w:rsid w:val="00C61D8F"/>
    <w:rsid w:val="00E73C90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C9ED"/>
  <w15:docId w15:val="{639804DC-C1BF-4908-84FB-10878A36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qFormat/>
    <w:rsid w:val="004645F2"/>
    <w:pPr>
      <w:keepNext/>
      <w:jc w:val="center"/>
      <w:outlineLvl w:val="2"/>
    </w:pPr>
    <w:rPr>
      <w:sz w:val="28"/>
      <w:lang w:val="uk-UA"/>
    </w:rPr>
  </w:style>
  <w:style w:type="paragraph" w:styleId="9">
    <w:name w:val="heading 9"/>
    <w:basedOn w:val="a"/>
    <w:next w:val="a"/>
    <w:semiHidden/>
    <w:unhideWhenUsed/>
    <w:qFormat/>
    <w:rsid w:val="00F61E5B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0"/>
    <w:qFormat/>
    <w:rsid w:val="004645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Сноска_"/>
    <w:qFormat/>
    <w:rsid w:val="004645F2"/>
    <w:rPr>
      <w:sz w:val="13"/>
      <w:szCs w:val="13"/>
      <w:shd w:val="clear" w:color="auto" w:fill="FFFFFF"/>
    </w:rPr>
  </w:style>
  <w:style w:type="character" w:customStyle="1" w:styleId="a4">
    <w:name w:val="Текст Знак"/>
    <w:basedOn w:val="a0"/>
    <w:qFormat/>
    <w:rsid w:val="004645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link w:val="4"/>
    <w:qFormat/>
    <w:locked/>
    <w:rsid w:val="004645F2"/>
    <w:rPr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qFormat/>
    <w:locked/>
    <w:rsid w:val="004645F2"/>
    <w:rPr>
      <w:sz w:val="26"/>
      <w:szCs w:val="26"/>
      <w:shd w:val="clear" w:color="auto" w:fill="FFFFFF"/>
    </w:rPr>
  </w:style>
  <w:style w:type="character" w:customStyle="1" w:styleId="a6">
    <w:name w:val="Верхний колонтитул Знак"/>
    <w:basedOn w:val="a0"/>
    <w:qFormat/>
    <w:rsid w:val="006F73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F6E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Название Знак"/>
    <w:qFormat/>
    <w:rsid w:val="00F3654E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9">
    <w:name w:val="Заголовок Знак"/>
    <w:basedOn w:val="a0"/>
    <w:uiPriority w:val="10"/>
    <w:qFormat/>
    <w:rsid w:val="00F3654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90">
    <w:name w:val="Заголовок 9 Знак"/>
    <w:basedOn w:val="a0"/>
    <w:link w:val="90"/>
    <w:semiHidden/>
    <w:qFormat/>
    <w:rsid w:val="00F61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effect w:val="none"/>
      <w:lang w:val="ru-RU" w:eastAsia="ru-RU" w:bidi="ru-RU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ad">
    <w:name w:val="Сноска"/>
    <w:basedOn w:val="a"/>
    <w:qFormat/>
    <w:rsid w:val="004645F2"/>
    <w:pPr>
      <w:widowControl w:val="0"/>
      <w:shd w:val="clear" w:color="auto" w:fill="FFFFFF"/>
      <w:spacing w:line="168" w:lineRule="exac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21">
    <w:name w:val="Основной текст 21"/>
    <w:basedOn w:val="a"/>
    <w:qFormat/>
    <w:rsid w:val="004645F2"/>
    <w:pPr>
      <w:suppressAutoHyphens/>
      <w:jc w:val="both"/>
    </w:pPr>
    <w:rPr>
      <w:lang w:eastAsia="ar-SA"/>
    </w:rPr>
  </w:style>
  <w:style w:type="paragraph" w:styleId="ae">
    <w:name w:val="Plain Text"/>
    <w:basedOn w:val="a"/>
    <w:qFormat/>
    <w:rsid w:val="004645F2"/>
    <w:rPr>
      <w:rFonts w:ascii="Courier New" w:hAnsi="Courier New" w:cs="Courier New"/>
      <w:sz w:val="20"/>
      <w:szCs w:val="20"/>
    </w:rPr>
  </w:style>
  <w:style w:type="paragraph" w:customStyle="1" w:styleId="4">
    <w:name w:val="Основной текст4"/>
    <w:basedOn w:val="a"/>
    <w:link w:val="a5"/>
    <w:qFormat/>
    <w:rsid w:val="004645F2"/>
    <w:pPr>
      <w:widowControl w:val="0"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10">
    <w:name w:val="Заголовок №1"/>
    <w:basedOn w:val="a"/>
    <w:link w:val="1"/>
    <w:qFormat/>
    <w:rsid w:val="004645F2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562F9D"/>
    <w:pPr>
      <w:ind w:left="720"/>
      <w:contextualSpacing/>
    </w:pPr>
  </w:style>
  <w:style w:type="paragraph" w:customStyle="1" w:styleId="Default">
    <w:name w:val="Default"/>
    <w:qFormat/>
    <w:rsid w:val="006F735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rsid w:val="006F7358"/>
    <w:pPr>
      <w:tabs>
        <w:tab w:val="center" w:pos="4153"/>
        <w:tab w:val="right" w:pos="8306"/>
      </w:tabs>
    </w:pPr>
  </w:style>
  <w:style w:type="paragraph" w:styleId="af1">
    <w:name w:val="No Spacing"/>
    <w:uiPriority w:val="1"/>
    <w:qFormat/>
    <w:rsid w:val="00942D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5F6E62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"/>
    <w:uiPriority w:val="10"/>
    <w:qFormat/>
    <w:rsid w:val="00F3654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2">
    <w:name w:val="Основной текст2"/>
    <w:basedOn w:val="a"/>
    <w:qFormat/>
    <w:rsid w:val="00090C69"/>
    <w:pPr>
      <w:widowControl w:val="0"/>
      <w:shd w:val="clear" w:color="auto" w:fill="FFFFFF"/>
      <w:spacing w:before="660" w:after="300" w:line="643" w:lineRule="exact"/>
      <w:jc w:val="center"/>
    </w:pPr>
    <w:rPr>
      <w:color w:val="000000"/>
      <w:spacing w:val="1"/>
      <w:lang w:bidi="ru-RU"/>
    </w:rPr>
  </w:style>
  <w:style w:type="paragraph" w:customStyle="1" w:styleId="ConsPlusNormal">
    <w:name w:val="ConsPlusNormal"/>
    <w:qFormat/>
    <w:rsid w:val="00090C69"/>
    <w:pPr>
      <w:ind w:firstLine="720"/>
    </w:pPr>
    <w:rPr>
      <w:rFonts w:ascii="Arial" w:eastAsia="Times New Roman" w:hAnsi="Arial" w:cs="Arial"/>
      <w:szCs w:val="20"/>
      <w:lang w:eastAsia="ru-RU"/>
    </w:rPr>
  </w:style>
  <w:style w:type="table" w:styleId="af4">
    <w:name w:val="Table Grid"/>
    <w:basedOn w:val="a1"/>
    <w:uiPriority w:val="39"/>
    <w:rsid w:val="006F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01BB"/>
    <w:pPr>
      <w:suppressAutoHyphens/>
      <w:autoSpaceDN w:val="0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01BB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4F77-B025-4F11-B399-9CF3D171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</dc:creator>
  <dc:description/>
  <cp:lastModifiedBy>Маркина ВС</cp:lastModifiedBy>
  <cp:revision>205</cp:revision>
  <cp:lastPrinted>2024-09-16T05:48:00Z</cp:lastPrinted>
  <dcterms:created xsi:type="dcterms:W3CDTF">2018-08-17T08:00:00Z</dcterms:created>
  <dcterms:modified xsi:type="dcterms:W3CDTF">2024-09-16T05:51:00Z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